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Pr>
          <w:noProof/>
        </w:rPr>
        <w:drawing>
          <wp:anchor distT="0" distB="0" distL="114300" distR="114300" simplePos="0" relativeHeight="251659264" behindDoc="1" locked="0" layoutInCell="1" allowOverlap="1" wp14:anchorId="21352D11">
            <wp:simplePos x="0" y="0"/>
            <wp:positionH relativeFrom="column">
              <wp:posOffset>2058035</wp:posOffset>
            </wp:positionH>
            <wp:positionV relativeFrom="paragraph">
              <wp:posOffset>46445</wp:posOffset>
            </wp:positionV>
            <wp:extent cx="3972906" cy="3092631"/>
            <wp:effectExtent l="0" t="0" r="8890" b="0"/>
            <wp:wrapNone/>
            <wp:docPr id="2" name="Slika 2" descr="https://www.vrtec-osjursinci.si/files/2023/10/image-1-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vrtec-osjursinci.si/files/2023/10/image-1-300x16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72906" cy="3092631"/>
                    </a:xfrm>
                    <a:prstGeom prst="rect">
                      <a:avLst/>
                    </a:prstGeom>
                    <a:noFill/>
                    <a:ln>
                      <a:noFill/>
                    </a:ln>
                  </pic:spPr>
                </pic:pic>
              </a:graphicData>
            </a:graphic>
            <wp14:sizeRelV relativeFrom="margin">
              <wp14:pctHeight>0</wp14:pctHeight>
            </wp14:sizeRelV>
          </wp:anchor>
        </w:drawing>
      </w:r>
      <w:r w:rsidR="00590AF5">
        <w:rPr>
          <w:noProof/>
        </w:rPr>
        <w:drawing>
          <wp:anchor distT="0" distB="0" distL="114300" distR="114300" simplePos="0" relativeHeight="251658240" behindDoc="1" locked="0" layoutInCell="1" allowOverlap="1" wp14:anchorId="60C5A5C5">
            <wp:simplePos x="0" y="0"/>
            <wp:positionH relativeFrom="column">
              <wp:posOffset>-318770</wp:posOffset>
            </wp:positionH>
            <wp:positionV relativeFrom="paragraph">
              <wp:posOffset>-194945</wp:posOffset>
            </wp:positionV>
            <wp:extent cx="2162175" cy="1657350"/>
            <wp:effectExtent l="0" t="0" r="9525" b="0"/>
            <wp:wrapNone/>
            <wp:docPr id="1" name="Slika 1" descr="C:\Users\Uporabnik\AppData\Local\Microsoft\Windows\INetCache\Content.MSO\6CCAE6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AppData\Local\Microsoft\Windows\INetCache\Content.MSO\6CCAE6BA.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2175" cy="1657350"/>
                    </a:xfrm>
                    <a:prstGeom prst="rect">
                      <a:avLst/>
                    </a:prstGeom>
                    <a:noFill/>
                    <a:ln>
                      <a:noFill/>
                    </a:ln>
                  </pic:spPr>
                </pic:pic>
              </a:graphicData>
            </a:graphic>
          </wp:anchor>
        </w:drawing>
      </w:r>
      <w: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Juršinci 19, 2256 Juršinci</w:t>
      </w:r>
    </w:p>
    <w:p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Tel.: (02) 758 00 71</w:t>
      </w:r>
    </w:p>
    <w:p w:rsidR="00B7545A" w:rsidRPr="00B7545A" w:rsidRDefault="00B7545A" w:rsidP="00B7545A">
      <w:pPr>
        <w:rPr>
          <w:rFonts w:ascii="Garamond" w:eastAsia="Times New Roman" w:hAnsi="Garamond" w:cs="Times New Roman"/>
          <w:i/>
          <w:sz w:val="16"/>
          <w:szCs w:val="16"/>
          <w:lang w:eastAsia="sl-SI"/>
        </w:rPr>
      </w:pPr>
      <w:proofErr w:type="spellStart"/>
      <w:r w:rsidRPr="00B7545A">
        <w:rPr>
          <w:rFonts w:ascii="Garamond" w:eastAsia="Times New Roman" w:hAnsi="Garamond" w:cs="Times New Roman"/>
          <w:i/>
          <w:sz w:val="16"/>
          <w:szCs w:val="16"/>
          <w:lang w:eastAsia="sl-SI"/>
        </w:rPr>
        <w:t>Fax</w:t>
      </w:r>
      <w:proofErr w:type="spellEnd"/>
      <w:r w:rsidRPr="00B7545A">
        <w:rPr>
          <w:rFonts w:ascii="Garamond" w:eastAsia="Times New Roman" w:hAnsi="Garamond" w:cs="Times New Roman"/>
          <w:i/>
          <w:sz w:val="16"/>
          <w:szCs w:val="16"/>
          <w:lang w:eastAsia="sl-SI"/>
        </w:rPr>
        <w:t>.:(02) 758 60 01</w:t>
      </w:r>
    </w:p>
    <w:p w:rsidR="00B7545A" w:rsidRPr="00B7545A" w:rsidRDefault="00B7545A" w:rsidP="00B7545A">
      <w:pPr>
        <w:rPr>
          <w:rFonts w:ascii="Garamond" w:eastAsia="Times New Roman" w:hAnsi="Garamond" w:cs="Times New Roman"/>
          <w:i/>
          <w:sz w:val="16"/>
          <w:szCs w:val="16"/>
          <w:lang w:eastAsia="sl-SI"/>
        </w:rPr>
      </w:pPr>
      <w:r w:rsidRPr="00B7545A">
        <w:rPr>
          <w:rFonts w:ascii="Garamond" w:eastAsia="Times New Roman" w:hAnsi="Garamond" w:cs="Times New Roman"/>
          <w:i/>
          <w:sz w:val="16"/>
          <w:szCs w:val="16"/>
          <w:lang w:eastAsia="sl-SI"/>
        </w:rPr>
        <w:t>IŠ za DDV: SI52707806</w:t>
      </w:r>
    </w:p>
    <w:p w:rsidR="00B7545A" w:rsidRPr="00B7545A" w:rsidRDefault="00B7545A" w:rsidP="00B7545A">
      <w:pPr>
        <w:rPr>
          <w:rFonts w:ascii="Garamond" w:eastAsia="Times New Roman" w:hAnsi="Garamond" w:cs="Times New Roman"/>
          <w:i/>
          <w:sz w:val="16"/>
          <w:szCs w:val="16"/>
          <w:lang w:eastAsia="sl-SI"/>
        </w:rPr>
      </w:pPr>
      <w:proofErr w:type="spellStart"/>
      <w:r w:rsidRPr="00B7545A">
        <w:rPr>
          <w:rFonts w:ascii="Garamond" w:eastAsia="Times New Roman" w:hAnsi="Garamond" w:cs="Times New Roman"/>
          <w:i/>
          <w:sz w:val="16"/>
          <w:szCs w:val="16"/>
          <w:lang w:eastAsia="sl-SI"/>
        </w:rPr>
        <w:t>E-mail:os.jursinci@guest.arnes</w:t>
      </w:r>
      <w:r>
        <w:rPr>
          <w:rFonts w:ascii="Garamond" w:eastAsia="Times New Roman" w:hAnsi="Garamond" w:cs="Times New Roman"/>
          <w:i/>
          <w:sz w:val="16"/>
          <w:szCs w:val="16"/>
          <w:lang w:eastAsia="sl-SI"/>
        </w:rPr>
        <w:t>.si</w:t>
      </w:r>
      <w:proofErr w:type="spellEnd"/>
    </w:p>
    <w:p w:rsidR="00B7545A" w:rsidRDefault="00B7545A" w:rsidP="00B7545A">
      <w:pPr>
        <w:pStyle w:val="Naslov2"/>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rsidR="00B7545A" w:rsidRDefault="00B7545A" w:rsidP="00B7545A">
      <w:pPr>
        <w:pStyle w:val="Naslov2"/>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rsidR="00A31B54" w:rsidRPr="00A31B54" w:rsidRDefault="00A31B54" w:rsidP="00A31B54">
      <w:pPr>
        <w:rPr>
          <w:lang w:eastAsia="sl-SI"/>
        </w:rPr>
      </w:pPr>
    </w:p>
    <w:p w:rsidR="00024FF4" w:rsidRPr="00024FF4" w:rsidRDefault="00024FF4" w:rsidP="00024FF4">
      <w:pPr>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pPr>
      <w:r w:rsidRPr="00024FF4">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t>PUBLIKACIJA</w:t>
      </w:r>
    </w:p>
    <w:p w:rsidR="00024FF4" w:rsidRPr="00024FF4" w:rsidRDefault="00024FF4" w:rsidP="00024FF4">
      <w:pPr>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pPr>
      <w:r w:rsidRPr="00024FF4">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noFill/>
          </w14:textFill>
        </w:rPr>
        <w:t>2023/2024</w:t>
      </w:r>
    </w:p>
    <w:p w:rsidR="00B7545A" w:rsidRDefault="00590AF5" w:rsidP="00B7545A">
      <w:pPr>
        <w:pStyle w:val="Naslov2"/>
        <w:jc w:val="center"/>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sidRPr="00590AF5">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VR</w:t>
      </w:r>
      <w:r w:rsidR="00B7545A" w:rsidRPr="00B7545A">
        <w:rPr>
          <w:rFonts w:ascii="Garamond" w:hAnsi="Garamond"/>
          <w:i/>
          <w:sz w:val="20"/>
        </w:rPr>
        <w:t xml:space="preserve"> </w:t>
      </w:r>
      <w:r w:rsidR="00B7545A" w:rsidRPr="00590AF5">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TEC</w:t>
      </w:r>
      <w:r w:rsidR="00B7545A">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rsidR="00B7545A" w:rsidRDefault="00B7545A" w:rsidP="00B7545A">
      <w:pPr>
        <w:pStyle w:val="Naslov2"/>
        <w:jc w:val="center"/>
        <w:rPr>
          <w:rFonts w:ascii="Bradley Hand ITC" w:hAnsi="Bradley Hand ITC"/>
          <w:b/>
          <w:outline/>
          <w:color w:val="ED7D31" w:themeColor="accent2"/>
          <w:sz w:val="56"/>
          <w:szCs w:val="5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r w:rsidRPr="00B7545A">
        <w:rPr>
          <w:rFonts w:ascii="Bradley Hand ITC" w:hAnsi="Bradley Hand ITC"/>
          <w:b/>
          <w:outline/>
          <w:color w:val="ED7D31" w:themeColor="accent2"/>
          <w:sz w:val="56"/>
          <w:szCs w:val="5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t>PRI OŠ  JURŠINCI</w:t>
      </w:r>
    </w:p>
    <w:p w:rsidR="00A11BFF" w:rsidRDefault="00A11BFF" w:rsidP="00A11BFF">
      <w:pPr>
        <w:rPr>
          <w:lang w:eastAsia="sl-SI"/>
        </w:rPr>
      </w:pPr>
    </w:p>
    <w:p w:rsidR="00A11BFF" w:rsidRDefault="00A11BFF" w:rsidP="00A11BFF">
      <w:pPr>
        <w:rPr>
          <w:lang w:eastAsia="sl-SI"/>
        </w:rPr>
      </w:pPr>
    </w:p>
    <w:p w:rsidR="00A11BFF" w:rsidRDefault="00A11BFF" w:rsidP="00A11BFF">
      <w:pPr>
        <w:rPr>
          <w:lang w:eastAsia="sl-SI"/>
        </w:rPr>
      </w:pPr>
    </w:p>
    <w:p w:rsidR="00A11BFF" w:rsidRPr="00A11BFF" w:rsidRDefault="00A11BFF" w:rsidP="00A11BFF">
      <w:pPr>
        <w:rPr>
          <w:lang w:eastAsia="sl-SI"/>
        </w:rPr>
      </w:pPr>
    </w:p>
    <w:p w:rsidR="00B7545A" w:rsidRDefault="00B7545A" w:rsidP="00B7545A">
      <w:pPr>
        <w:jc w:val="center"/>
        <w:rPr>
          <w:rFonts w:ascii="Garamond" w:eastAsia="Times New Roman" w:hAnsi="Garamond" w:cs="Times New Roman"/>
          <w:i/>
          <w:sz w:val="20"/>
          <w:szCs w:val="20"/>
          <w:lang w:eastAsia="sl-SI"/>
        </w:rPr>
      </w:pPr>
    </w:p>
    <w:p w:rsidR="00A826FE" w:rsidRPr="00A11BFF" w:rsidRDefault="00A826FE" w:rsidP="00A11BFF">
      <w:pPr>
        <w:pBdr>
          <w:bottom w:val="single" w:sz="12" w:space="1" w:color="auto"/>
        </w:pBdr>
        <w:jc w:val="center"/>
        <w:rPr>
          <w:rFonts w:ascii="Bradley Hand ITC" w:hAnsi="Bradley Hand ITC"/>
          <w:outline/>
          <w:color w:val="ED7D31" w:themeColor="accent2"/>
          <w:sz w:val="16"/>
          <w:szCs w:val="16"/>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rsidR="00A31B54" w:rsidRPr="00A11BFF" w:rsidRDefault="00024FF4" w:rsidP="00A11BFF">
      <w:pPr>
        <w:spacing w:after="0" w:line="240" w:lineRule="auto"/>
        <w:jc w:val="center"/>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1BFF">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Publikacija je izdana na podlagi 11. člena Zakona o vrtcu in 4. člena Pravilnika o </w:t>
      </w:r>
      <w:r w:rsidR="00A11BFF" w:rsidRPr="00A11BFF">
        <w:rPr>
          <w:rFonts w:ascii="Times New Roman" w:hAnsi="Times New Roman" w:cs="Times New Roman"/>
          <w:outline/>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publikaciji vrtca</w:t>
      </w:r>
    </w:p>
    <w:p w:rsidR="00FE5B10" w:rsidRDefault="00534B61" w:rsidP="00D779CC">
      <w:pPr>
        <w:spacing w:before="100" w:beforeAutospacing="1" w:after="100" w:afterAutospacing="1" w:line="240" w:lineRule="auto"/>
        <w:jc w:val="center"/>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r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lastRenderedPageBreak/>
        <w:t>Vrtec pri Osnovni šoli Juršinci  je  javni zavod</w:t>
      </w:r>
      <w:r w:rsidR="00FE5B10">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w:t>
      </w:r>
    </w:p>
    <w:p w:rsidR="001A3CF6" w:rsidRPr="001A3CF6" w:rsidRDefault="001A3CF6" w:rsidP="00D779CC">
      <w:pPr>
        <w:spacing w:before="100" w:beforeAutospacing="1" w:after="100" w:afterAutospacing="1" w:line="240" w:lineRule="auto"/>
        <w:jc w:val="center"/>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r w:rsidRPr="001A3CF6">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U</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stanovitelj zavoda je Ob</w:t>
      </w:r>
      <w:r w:rsidR="00534B61" w:rsidRPr="00534B61">
        <w:rPr>
          <w:rFonts w:ascii="Cambria" w:eastAsia="Times New Roman" w:hAnsi="Cambria" w:cs="Cambria"/>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ina Jur</w:t>
      </w:r>
      <w:r w:rsidR="00534B61" w:rsidRPr="00534B61">
        <w:rPr>
          <w:rFonts w:ascii="Bradley Hand ITC" w:eastAsia="Times New Roman" w:hAnsi="Bradley Hand ITC" w:cs="Bradley Hand ITC"/>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š</w:t>
      </w:r>
      <w:r w:rsidR="00534B61" w:rsidRPr="00534B61">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inci.</w:t>
      </w:r>
    </w:p>
    <w:p w:rsidR="00534B61" w:rsidRPr="001A3CF6" w:rsidRDefault="00534B61" w:rsidP="00331350">
      <w:pPr>
        <w:pStyle w:val="Odstavekseznama"/>
        <w:numPr>
          <w:ilvl w:val="0"/>
          <w:numId w:val="1"/>
        </w:numPr>
        <w:spacing w:before="100" w:beforeAutospacing="1" w:after="100" w:afterAutospacing="1" w:line="240" w:lineRule="auto"/>
        <w:jc w:val="center"/>
        <w:rPr>
          <w:rFonts w:ascii="Bradley Hand ITC" w:eastAsia="Times New Roman" w:hAnsi="Bradley Hand ITC" w:cs="Times New Roman"/>
          <w:sz w:val="24"/>
          <w:szCs w:val="24"/>
          <w:lang w:eastAsia="sl-SI"/>
        </w:rPr>
      </w:pPr>
      <w:r w:rsidRPr="001A3CF6">
        <w:rPr>
          <w:rFonts w:ascii="Bradley Hand ITC" w:eastAsia="Times New Roman" w:hAnsi="Bradley Hand ITC" w:cs="Times New Roman"/>
          <w:b/>
          <w:bCs/>
          <w:color w:val="F7CAAC" w:themeColor="accent2" w:themeTint="66"/>
          <w:sz w:val="36"/>
          <w:szCs w:val="36"/>
          <w:lang w:eastAsia="sl-SI"/>
          <w14:textOutline w14:w="11112" w14:cap="flat" w14:cmpd="sng" w14:algn="ctr">
            <w14:solidFill>
              <w14:schemeClr w14:val="accent2"/>
            </w14:solidFill>
            <w14:prstDash w14:val="solid"/>
            <w14:round/>
          </w14:textOutline>
        </w:rPr>
        <w:t xml:space="preserve">PODATKI </w:t>
      </w:r>
      <w:r w:rsidR="001A3CF6" w:rsidRPr="001A3CF6">
        <w:rPr>
          <w:rFonts w:ascii="Bradley Hand ITC" w:eastAsia="Times New Roman" w:hAnsi="Bradley Hand ITC" w:cs="Times New Roman"/>
          <w:b/>
          <w:bCs/>
          <w:color w:val="F7CAAC" w:themeColor="accent2" w:themeTint="66"/>
          <w:sz w:val="36"/>
          <w:szCs w:val="36"/>
          <w:lang w:eastAsia="sl-SI"/>
          <w14:textOutline w14:w="11112" w14:cap="flat" w14:cmpd="sng" w14:algn="ctr">
            <w14:solidFill>
              <w14:schemeClr w14:val="accent2"/>
            </w14:solidFill>
            <w14:prstDash w14:val="solid"/>
            <w14:round/>
          </w14:textOutline>
        </w:rPr>
        <w:t>O VRTCU</w:t>
      </w:r>
    </w:p>
    <w:p w:rsidR="00534B61" w:rsidRDefault="00534B61" w:rsidP="00331350">
      <w:pPr>
        <w:spacing w:after="0" w:line="240" w:lineRule="auto"/>
        <w:jc w:val="center"/>
        <w:rPr>
          <w:rFonts w:ascii="Times New Roman" w:eastAsia="Times New Roman" w:hAnsi="Times New Roman" w:cs="Times New Roman"/>
          <w:sz w:val="24"/>
          <w:szCs w:val="24"/>
          <w:lang w:eastAsia="sl-SI"/>
        </w:rPr>
      </w:pPr>
      <w:r w:rsidRPr="00534B61">
        <w:rPr>
          <w:rFonts w:ascii="Times New Roman" w:eastAsia="Times New Roman" w:hAnsi="Times New Roman" w:cs="Times New Roman"/>
          <w:noProof/>
          <w:sz w:val="24"/>
          <w:szCs w:val="24"/>
          <w:lang w:eastAsia="sl-SI"/>
        </w:rPr>
        <w:drawing>
          <wp:inline distT="0" distB="0" distL="0" distR="0" wp14:anchorId="5D5E4F2D" wp14:editId="7FBC95A6">
            <wp:extent cx="1943100" cy="1943100"/>
            <wp:effectExtent l="0" t="0" r="0" b="0"/>
            <wp:docPr id="4" name="Slika 4" descr="https://www.vrtec-osjursinci.si/files/2022/09/ki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vrtec-osjursinci.si/files/2022/09/kid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p w:rsidR="000C3F03" w:rsidRDefault="000C3F03" w:rsidP="00534B61">
      <w:pPr>
        <w:spacing w:after="0" w:line="240" w:lineRule="auto"/>
        <w:rPr>
          <w:rFonts w:ascii="Times New Roman" w:eastAsia="Times New Roman" w:hAnsi="Times New Roman" w:cs="Times New Roman"/>
          <w:sz w:val="24"/>
          <w:szCs w:val="24"/>
          <w:lang w:eastAsia="sl-SI"/>
        </w:rPr>
      </w:pPr>
    </w:p>
    <w:p w:rsidR="000C3F03" w:rsidRPr="00534B61" w:rsidRDefault="000C3F03" w:rsidP="00534B61">
      <w:pPr>
        <w:spacing w:after="0" w:line="240" w:lineRule="auto"/>
        <w:rPr>
          <w:rFonts w:ascii="Times New Roman" w:eastAsia="Times New Roman" w:hAnsi="Times New Roman" w:cs="Times New Roman"/>
          <w:sz w:val="24"/>
          <w:szCs w:val="24"/>
          <w:lang w:eastAsia="sl-SI"/>
        </w:rPr>
      </w:pPr>
    </w:p>
    <w:tbl>
      <w:tblPr>
        <w:tblStyle w:val="Tabelamrea"/>
        <w:tblW w:w="0" w:type="auto"/>
        <w:tblLook w:val="04A0" w:firstRow="1" w:lastRow="0" w:firstColumn="1" w:lastColumn="0" w:noHBand="0" w:noVBand="1"/>
      </w:tblPr>
      <w:tblGrid>
        <w:gridCol w:w="4531"/>
        <w:gridCol w:w="4531"/>
      </w:tblGrid>
      <w:tr w:rsidR="001A3CF6" w:rsidTr="001A3CF6">
        <w:tc>
          <w:tcPr>
            <w:tcW w:w="4531" w:type="dxa"/>
          </w:tcPr>
          <w:p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Naziv zavoda:</w:t>
            </w:r>
          </w:p>
        </w:tc>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OŠ Juršinci-</w:t>
            </w:r>
            <w:r w:rsidRPr="00534B61">
              <w:rPr>
                <w:rFonts w:ascii="Comic Sans MS" w:eastAsia="Times New Roman" w:hAnsi="Comic Sans MS" w:cs="Times New Roman"/>
                <w:sz w:val="24"/>
                <w:szCs w:val="24"/>
                <w:lang w:eastAsia="sl-SI"/>
              </w:rPr>
              <w:t>Vrtec pri OŠ Juršinci</w:t>
            </w:r>
          </w:p>
        </w:tc>
      </w:tr>
      <w:tr w:rsidR="001A3CF6" w:rsidTr="001A3CF6">
        <w:tc>
          <w:tcPr>
            <w:tcW w:w="4531" w:type="dxa"/>
          </w:tcPr>
          <w:p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Naslov:</w:t>
            </w:r>
          </w:p>
        </w:tc>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534B61">
              <w:rPr>
                <w:rFonts w:ascii="Comic Sans MS" w:eastAsia="Times New Roman" w:hAnsi="Comic Sans MS" w:cs="Times New Roman"/>
                <w:sz w:val="24"/>
                <w:szCs w:val="24"/>
                <w:lang w:eastAsia="sl-SI"/>
              </w:rPr>
              <w:t>Juršinci 19</w:t>
            </w:r>
            <w:r>
              <w:rPr>
                <w:rFonts w:ascii="Comic Sans MS" w:eastAsia="Times New Roman" w:hAnsi="Comic Sans MS" w:cs="Times New Roman"/>
                <w:sz w:val="24"/>
                <w:szCs w:val="24"/>
                <w:lang w:eastAsia="sl-SI"/>
              </w:rPr>
              <w:t>, 2256 Juršinci</w:t>
            </w:r>
          </w:p>
        </w:tc>
      </w:tr>
      <w:tr w:rsidR="001A3CF6" w:rsidTr="001A3CF6">
        <w:tc>
          <w:tcPr>
            <w:tcW w:w="4531" w:type="dxa"/>
          </w:tcPr>
          <w:p w:rsidR="001A3CF6" w:rsidRPr="000C3F03" w:rsidRDefault="001A3CF6"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Ravnatelj:</w:t>
            </w:r>
          </w:p>
        </w:tc>
        <w:tc>
          <w:tcPr>
            <w:tcW w:w="4531" w:type="dxa"/>
          </w:tcPr>
          <w:p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1A3CF6">
              <w:rPr>
                <w:rFonts w:ascii="Comic Sans MS" w:eastAsia="Times New Roman" w:hAnsi="Comic Sans MS" w:cs="Times New Roman"/>
                <w:sz w:val="24"/>
                <w:szCs w:val="24"/>
                <w:lang w:eastAsia="sl-SI"/>
              </w:rPr>
              <w:t xml:space="preserve">g. </w:t>
            </w:r>
            <w:r w:rsidRPr="00534B61">
              <w:rPr>
                <w:rFonts w:ascii="Comic Sans MS" w:eastAsia="Times New Roman" w:hAnsi="Comic Sans MS" w:cs="Times New Roman"/>
                <w:sz w:val="24"/>
                <w:szCs w:val="24"/>
                <w:lang w:eastAsia="sl-SI"/>
              </w:rPr>
              <w:t xml:space="preserve">Matej </w:t>
            </w:r>
            <w:proofErr w:type="spellStart"/>
            <w:r w:rsidRPr="00534B61">
              <w:rPr>
                <w:rFonts w:ascii="Comic Sans MS" w:eastAsia="Times New Roman" w:hAnsi="Comic Sans MS" w:cs="Times New Roman"/>
                <w:sz w:val="24"/>
                <w:szCs w:val="24"/>
                <w:lang w:eastAsia="sl-SI"/>
              </w:rPr>
              <w:t>Sužnik</w:t>
            </w:r>
            <w:proofErr w:type="spellEnd"/>
          </w:p>
        </w:tc>
      </w:tr>
      <w:tr w:rsidR="001A3CF6" w:rsidTr="001A3CF6">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Pomočnica ravnatelja za vrtec:</w:t>
            </w:r>
          </w:p>
        </w:tc>
        <w:tc>
          <w:tcPr>
            <w:tcW w:w="4531" w:type="dxa"/>
          </w:tcPr>
          <w:p w:rsidR="001A3CF6" w:rsidRPr="000C3F03" w:rsidRDefault="00791E48" w:rsidP="00534B61">
            <w:pPr>
              <w:spacing w:before="100" w:beforeAutospacing="1" w:after="100" w:afterAutospacing="1"/>
              <w:rPr>
                <w:rFonts w:ascii="Comic Sans MS" w:eastAsia="Times New Roman" w:hAnsi="Comic Sans MS" w:cs="Times New Roman"/>
                <w:sz w:val="24"/>
                <w:szCs w:val="24"/>
                <w:lang w:eastAsia="sl-SI"/>
              </w:rPr>
            </w:pPr>
            <w:proofErr w:type="spellStart"/>
            <w:r>
              <w:rPr>
                <w:rFonts w:ascii="Comic Sans MS" w:eastAsia="Times New Roman" w:hAnsi="Comic Sans MS" w:cs="Times New Roman"/>
                <w:sz w:val="24"/>
                <w:szCs w:val="24"/>
                <w:lang w:eastAsia="sl-SI"/>
              </w:rPr>
              <w:t>ga.</w:t>
            </w:r>
            <w:r w:rsidR="000C3F03" w:rsidRPr="000C3F03">
              <w:rPr>
                <w:rFonts w:ascii="Comic Sans MS" w:eastAsia="Times New Roman" w:hAnsi="Comic Sans MS" w:cs="Times New Roman"/>
                <w:sz w:val="24"/>
                <w:szCs w:val="24"/>
                <w:lang w:eastAsia="sl-SI"/>
              </w:rPr>
              <w:t>Tanja</w:t>
            </w:r>
            <w:proofErr w:type="spellEnd"/>
            <w:r w:rsidR="000C3F03" w:rsidRPr="000C3F03">
              <w:rPr>
                <w:rFonts w:ascii="Comic Sans MS" w:eastAsia="Times New Roman" w:hAnsi="Comic Sans MS" w:cs="Times New Roman"/>
                <w:sz w:val="24"/>
                <w:szCs w:val="24"/>
                <w:lang w:eastAsia="sl-SI"/>
              </w:rPr>
              <w:t xml:space="preserve"> Kvar</w:t>
            </w:r>
          </w:p>
        </w:tc>
      </w:tr>
      <w:tr w:rsidR="001A3CF6" w:rsidTr="001A3CF6">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Telefon ravnatelj:</w:t>
            </w:r>
          </w:p>
        </w:tc>
        <w:tc>
          <w:tcPr>
            <w:tcW w:w="4531" w:type="dxa"/>
          </w:tcPr>
          <w:p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00 72  </w:t>
            </w:r>
          </w:p>
        </w:tc>
      </w:tr>
      <w:tr w:rsidR="001A3CF6" w:rsidTr="001A3CF6">
        <w:tc>
          <w:tcPr>
            <w:tcW w:w="4531" w:type="dxa"/>
          </w:tcPr>
          <w:p w:rsidR="001A3CF6"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Vrtec:</w:t>
            </w:r>
          </w:p>
        </w:tc>
        <w:tc>
          <w:tcPr>
            <w:tcW w:w="4531" w:type="dxa"/>
          </w:tcPr>
          <w:p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24 71</w:t>
            </w:r>
            <w:r>
              <w:rPr>
                <w:rFonts w:ascii="Comic Sans MS" w:eastAsia="Times New Roman" w:hAnsi="Comic Sans MS" w:cs="Times New Roman"/>
                <w:sz w:val="24"/>
                <w:szCs w:val="24"/>
                <w:lang w:eastAsia="sl-SI"/>
              </w:rPr>
              <w:t xml:space="preserve">, </w:t>
            </w:r>
            <w:r w:rsidRPr="00534B61">
              <w:rPr>
                <w:rFonts w:ascii="Comic Sans MS" w:eastAsia="Times New Roman" w:hAnsi="Comic Sans MS" w:cs="Times New Roman"/>
                <w:sz w:val="24"/>
                <w:szCs w:val="24"/>
                <w:lang w:eastAsia="sl-SI"/>
              </w:rPr>
              <w:t>041 782 625</w:t>
            </w:r>
          </w:p>
        </w:tc>
      </w:tr>
      <w:tr w:rsidR="001A3CF6" w:rsidTr="001A3CF6">
        <w:tc>
          <w:tcPr>
            <w:tcW w:w="4531" w:type="dxa"/>
          </w:tcPr>
          <w:p w:rsidR="000C3F03" w:rsidRPr="000C3F03" w:rsidRDefault="000C3F03" w:rsidP="00534B61">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Tajništvo:</w:t>
            </w:r>
          </w:p>
        </w:tc>
        <w:tc>
          <w:tcPr>
            <w:tcW w:w="4531" w:type="dxa"/>
          </w:tcPr>
          <w:p w:rsidR="001A3CF6" w:rsidRDefault="000C3F03" w:rsidP="00534B61">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sz w:val="24"/>
                <w:szCs w:val="24"/>
                <w:lang w:eastAsia="sl-SI"/>
              </w:rPr>
              <w:t>+386 (0) 2 758 00 71</w:t>
            </w:r>
          </w:p>
        </w:tc>
      </w:tr>
      <w:tr w:rsidR="00D779CC" w:rsidTr="001A3CF6">
        <w:tc>
          <w:tcPr>
            <w:tcW w:w="4531" w:type="dxa"/>
          </w:tcPr>
          <w:p w:rsidR="00D779CC" w:rsidRPr="000C3F03" w:rsidRDefault="00D779CC" w:rsidP="00D779CC">
            <w:pPr>
              <w:spacing w:before="100" w:beforeAutospacing="1" w:after="100" w:afterAutospacing="1"/>
              <w:rPr>
                <w:rFonts w:ascii="Comic Sans MS" w:eastAsia="Times New Roman" w:hAnsi="Comic Sans MS" w:cs="Times New Roman"/>
                <w:sz w:val="24"/>
                <w:szCs w:val="24"/>
                <w:lang w:eastAsia="sl-SI"/>
              </w:rPr>
            </w:pPr>
            <w:r w:rsidRPr="000C3F03">
              <w:rPr>
                <w:rFonts w:ascii="Comic Sans MS" w:eastAsia="Times New Roman" w:hAnsi="Comic Sans MS" w:cs="Times New Roman"/>
                <w:sz w:val="24"/>
                <w:szCs w:val="24"/>
                <w:lang w:eastAsia="sl-SI"/>
              </w:rPr>
              <w:t>E-mail:</w:t>
            </w:r>
          </w:p>
        </w:tc>
        <w:tc>
          <w:tcPr>
            <w:tcW w:w="4531" w:type="dxa"/>
          </w:tcPr>
          <w:p w:rsidR="00D779CC" w:rsidRDefault="00D779CC" w:rsidP="00D779CC">
            <w:pPr>
              <w:spacing w:before="100" w:beforeAutospacing="1" w:after="100" w:afterAutospacing="1"/>
              <w:rPr>
                <w:rFonts w:ascii="Times New Roman" w:eastAsia="Times New Roman" w:hAnsi="Times New Roman" w:cs="Times New Roman"/>
                <w:sz w:val="24"/>
                <w:szCs w:val="24"/>
                <w:lang w:eastAsia="sl-SI"/>
              </w:rPr>
            </w:pPr>
            <w:r w:rsidRPr="00534B61">
              <w:rPr>
                <w:rFonts w:ascii="Comic Sans MS" w:eastAsia="Times New Roman" w:hAnsi="Comic Sans MS" w:cs="Times New Roman"/>
                <w:color w:val="ED7D31" w:themeColor="accent2"/>
                <w:sz w:val="24"/>
                <w:szCs w:val="24"/>
                <w:lang w:eastAsia="sl-SI"/>
              </w:rPr>
              <w:t> </w:t>
            </w:r>
            <w:hyperlink r:id="rId9" w:history="1">
              <w:r w:rsidRPr="00534B61">
                <w:rPr>
                  <w:rFonts w:ascii="Comic Sans MS" w:eastAsia="Times New Roman" w:hAnsi="Comic Sans MS" w:cs="Times New Roman"/>
                  <w:color w:val="ED7D31" w:themeColor="accent2"/>
                  <w:sz w:val="24"/>
                  <w:szCs w:val="24"/>
                  <w:u w:val="single"/>
                  <w:lang w:eastAsia="sl-SI"/>
                </w:rPr>
                <w:t>vrtec.jursinci@osjursinci.si</w:t>
              </w:r>
            </w:hyperlink>
          </w:p>
        </w:tc>
      </w:tr>
    </w:tbl>
    <w:p w:rsidR="001A3CF6" w:rsidRDefault="00331350" w:rsidP="00534B61">
      <w:pPr>
        <w:spacing w:before="100" w:beforeAutospacing="1" w:after="100" w:afterAutospacing="1" w:line="240" w:lineRule="auto"/>
        <w:rPr>
          <w:rFonts w:ascii="Times New Roman" w:eastAsia="Times New Roman" w:hAnsi="Times New Roman" w:cs="Times New Roman"/>
          <w:sz w:val="24"/>
          <w:szCs w:val="24"/>
          <w:lang w:eastAsia="sl-SI"/>
        </w:rPr>
      </w:pPr>
      <w:r w:rsidRPr="00534B61">
        <w:rPr>
          <w:rFonts w:ascii="Times New Roman" w:eastAsia="Times New Roman" w:hAnsi="Times New Roman" w:cs="Times New Roman"/>
          <w:noProof/>
          <w:sz w:val="24"/>
          <w:szCs w:val="24"/>
          <w:lang w:eastAsia="sl-SI"/>
        </w:rPr>
        <w:drawing>
          <wp:anchor distT="0" distB="0" distL="114300" distR="114300" simplePos="0" relativeHeight="251660288" behindDoc="1" locked="0" layoutInCell="1" allowOverlap="1" wp14:anchorId="69E75DEE">
            <wp:simplePos x="0" y="0"/>
            <wp:positionH relativeFrom="column">
              <wp:posOffset>5196205</wp:posOffset>
            </wp:positionH>
            <wp:positionV relativeFrom="paragraph">
              <wp:posOffset>35560</wp:posOffset>
            </wp:positionV>
            <wp:extent cx="1162050" cy="1133475"/>
            <wp:effectExtent l="0" t="0" r="0" b="9525"/>
            <wp:wrapNone/>
            <wp:docPr id="3" name="Slika 3" descr="https://www.vrtec-osjursinci.si/files/2022/09/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vrtec-osjursinci.si/files/2022/09/ura.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2050" cy="1133475"/>
                    </a:xfrm>
                    <a:prstGeom prst="rect">
                      <a:avLst/>
                    </a:prstGeom>
                    <a:noFill/>
                    <a:ln>
                      <a:noFill/>
                    </a:ln>
                  </pic:spPr>
                </pic:pic>
              </a:graphicData>
            </a:graphic>
            <wp14:sizeRelV relativeFrom="margin">
              <wp14:pctHeight>0</wp14:pctHeight>
            </wp14:sizeRelV>
          </wp:anchor>
        </w:drawing>
      </w:r>
    </w:p>
    <w:p w:rsidR="00331350" w:rsidRDefault="000C3F03" w:rsidP="00331350">
      <w:pPr>
        <w:spacing w:before="100" w:beforeAutospacing="1" w:after="100" w:afterAutospacing="1" w:line="240" w:lineRule="auto"/>
        <w:rPr>
          <w:rFonts w:ascii="Times New Roman" w:eastAsia="Times New Roman" w:hAnsi="Times New Roman" w:cs="Times New Roman"/>
          <w:sz w:val="24"/>
          <w:szCs w:val="24"/>
          <w:lang w:eastAsia="sl-SI"/>
        </w:rPr>
      </w:pPr>
      <w:r w:rsidRPr="000C3F03">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 xml:space="preserve">POSLOVNI </w:t>
      </w:r>
      <w:r w:rsidRPr="000C3F03">
        <w:rPr>
          <w:rFonts w:ascii="Cambria" w:eastAsia="Times New Roman" w:hAnsi="Cambria" w:cs="Cambria"/>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0C3F03">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t>AS VRTCA JE OD 5.30 DO 16.30 URE.</w:t>
      </w:r>
      <w:r w:rsidRPr="000C3F03">
        <w:rPr>
          <w:rFonts w:ascii="Times New Roman" w:eastAsia="Times New Roman" w:hAnsi="Times New Roman" w:cs="Times New Roman"/>
          <w:noProof/>
          <w:sz w:val="24"/>
          <w:szCs w:val="24"/>
          <w:lang w:eastAsia="sl-SI"/>
        </w:rPr>
        <w:t xml:space="preserve"> </w:t>
      </w:r>
      <w:r w:rsidR="00331350" w:rsidRPr="00331350">
        <w:rPr>
          <w:rFonts w:ascii="Times New Roman" w:eastAsia="Times New Roman" w:hAnsi="Times New Roman" w:cs="Times New Roman"/>
          <w:sz w:val="24"/>
          <w:szCs w:val="24"/>
          <w:lang w:eastAsia="sl-SI"/>
        </w:rPr>
        <w:t xml:space="preserve"> </w:t>
      </w:r>
    </w:p>
    <w:p w:rsidR="00331350" w:rsidRPr="00331350" w:rsidRDefault="00331350" w:rsidP="00331350">
      <w:pPr>
        <w:pStyle w:val="Naslov2"/>
        <w:rPr>
          <w:rFonts w:ascii="Comic Sans MS" w:hAnsi="Comic Sans MS"/>
        </w:rPr>
      </w:pPr>
      <w:r w:rsidRPr="00331350">
        <w:rPr>
          <w:rFonts w:ascii="Comic Sans MS" w:hAnsi="Comic Sans MS"/>
        </w:rPr>
        <w:t xml:space="preserve">Cena je oblikovana za 9-urni program. Za dodatne ure varstva otroka je potrebno </w:t>
      </w:r>
    </w:p>
    <w:p w:rsidR="00331350" w:rsidRPr="00331350" w:rsidRDefault="00331350" w:rsidP="00331350">
      <w:pPr>
        <w:pStyle w:val="Naslov2"/>
        <w:rPr>
          <w:rFonts w:ascii="Comic Sans MS" w:hAnsi="Comic Sans MS"/>
        </w:rPr>
      </w:pPr>
      <w:r w:rsidRPr="00331350">
        <w:rPr>
          <w:rFonts w:ascii="Comic Sans MS" w:hAnsi="Comic Sans MS"/>
        </w:rPr>
        <w:t>doplačati. Vrtec posluje vsak delovni dan.</w:t>
      </w:r>
      <w:r w:rsidR="00A74C02">
        <w:rPr>
          <w:rFonts w:ascii="Comic Sans MS" w:hAnsi="Comic Sans MS"/>
        </w:rPr>
        <w:t xml:space="preserve"> Poslovni čas vrtca je 11 ur, vendar po zakonu lahko otroci v vrtcu preživijo največ 9 ur. Če je v vrtcu med počitnicami prisotnih manj kot 6 otrok, je vrtec zaprt, delavke koristijo letni dopust.</w:t>
      </w:r>
    </w:p>
    <w:p w:rsidR="00331350" w:rsidRDefault="00331350" w:rsidP="00331350">
      <w:pPr>
        <w:pStyle w:val="Naslov2"/>
        <w:rPr>
          <w:rFonts w:ascii="Comic Sans MS" w:hAnsi="Comic Sans MS"/>
        </w:rPr>
      </w:pPr>
      <w:r w:rsidRPr="00331350">
        <w:rPr>
          <w:rFonts w:ascii="Comic Sans MS" w:hAnsi="Comic Sans MS"/>
        </w:rPr>
        <w:t>Pred vsakimi šolskimi počitnicami (jesenskimi, božično-novoletnimi, zimskimi, prvomajskimi in poletnimi) bodo izdana obvestila in staršem poslana na mail.</w:t>
      </w:r>
    </w:p>
    <w:p w:rsidR="008F0CC3" w:rsidRPr="00A74C02" w:rsidRDefault="00A74C02" w:rsidP="008F0CC3">
      <w:pPr>
        <w:rPr>
          <w:rFonts w:ascii="Comic Sans MS" w:hAnsi="Comic Sans MS"/>
          <w:sz w:val="24"/>
          <w:szCs w:val="24"/>
          <w:lang w:eastAsia="sl-SI"/>
        </w:rPr>
      </w:pPr>
      <w:r w:rsidRPr="00A74C02">
        <w:rPr>
          <w:rFonts w:ascii="Comic Sans MS" w:hAnsi="Comic Sans MS"/>
          <w:sz w:val="24"/>
          <w:szCs w:val="24"/>
          <w:lang w:eastAsia="sl-SI"/>
        </w:rPr>
        <w:t>Skupine se združujejo ob manjšem številu otrok ob jutranjem sprejemu in odhodu ter v času počitnic</w:t>
      </w:r>
      <w:r>
        <w:rPr>
          <w:rFonts w:ascii="Comic Sans MS" w:hAnsi="Comic Sans MS"/>
          <w:sz w:val="24"/>
          <w:szCs w:val="24"/>
          <w:lang w:eastAsia="sl-SI"/>
        </w:rPr>
        <w:t>.</w:t>
      </w:r>
      <w:r w:rsidR="002F4880">
        <w:rPr>
          <w:rFonts w:ascii="Comic Sans MS" w:hAnsi="Comic Sans MS"/>
          <w:sz w:val="24"/>
          <w:szCs w:val="24"/>
          <w:lang w:eastAsia="sl-SI"/>
        </w:rPr>
        <w:t xml:space="preserve"> Javljanje prisotnosti med počitnicami je OBVEZNO.</w:t>
      </w:r>
    </w:p>
    <w:p w:rsidR="008F0CC3" w:rsidRDefault="008F0CC3" w:rsidP="008F0CC3">
      <w:pPr>
        <w:pStyle w:val="Odstavekseznama"/>
        <w:numPr>
          <w:ilvl w:val="0"/>
          <w:numId w:val="1"/>
        </w:numPr>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8F0CC3">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lastRenderedPageBreak/>
        <w:t>VIZIJA VRTCA</w:t>
      </w:r>
      <w:r w:rsidR="005146B1">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t>, CILJI IN NALOGE</w:t>
      </w:r>
    </w:p>
    <w:p w:rsidR="008F0CC3" w:rsidRDefault="003278D6" w:rsidP="008F0CC3">
      <w:pPr>
        <w:pStyle w:val="Odstavekseznama"/>
        <w:ind w:left="450"/>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r>
        <w:rPr>
          <w:noProof/>
          <w:lang w:eastAsia="sl-SI"/>
        </w:rPr>
        <w:drawing>
          <wp:anchor distT="0" distB="0" distL="114300" distR="114300" simplePos="0" relativeHeight="251662336" behindDoc="0" locked="0" layoutInCell="1" allowOverlap="1" wp14:anchorId="336DC624">
            <wp:simplePos x="0" y="0"/>
            <wp:positionH relativeFrom="column">
              <wp:posOffset>2347595</wp:posOffset>
            </wp:positionH>
            <wp:positionV relativeFrom="paragraph">
              <wp:posOffset>293370</wp:posOffset>
            </wp:positionV>
            <wp:extent cx="3089273" cy="4127133"/>
            <wp:effectExtent l="152400" t="114300" r="149860" b="102235"/>
            <wp:wrapNone/>
            <wp:docPr id="6" name="Slika 6" descr="https://vrtecpriosjursinci.splet.arnes.si/files/2022/09/3-2-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vrtecpriosjursinci.splet.arnes.si/files/2022/09/3-2-768x10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1360290">
                      <a:off x="0" y="0"/>
                      <a:ext cx="3089273" cy="4127133"/>
                    </a:xfrm>
                    <a:prstGeom prst="rect">
                      <a:avLst/>
                    </a:prstGeom>
                    <a:noFill/>
                    <a:ln>
                      <a:noFill/>
                    </a:ln>
                  </pic:spPr>
                </pic:pic>
              </a:graphicData>
            </a:graphic>
            <wp14:sizeRelH relativeFrom="page">
              <wp14:pctWidth>0</wp14:pctWidth>
            </wp14:sizeRelH>
            <wp14:sizeRelV relativeFrom="page">
              <wp14:pctHeight>0</wp14:pctHeight>
            </wp14:sizeRelV>
          </wp:anchor>
        </w:drawing>
      </w:r>
      <w:r w:rsidR="00DA5D52">
        <w:rPr>
          <w:rFonts w:ascii="Bradley Hand ITC" w:hAnsi="Bradley Hand ITC"/>
          <w:b/>
          <w:noProof/>
          <w:color w:val="ED7D31" w:themeColor="accent2"/>
          <w:sz w:val="36"/>
          <w:szCs w:val="36"/>
          <w:lang w:eastAsia="sl-SI"/>
        </w:rPr>
        <mc:AlternateContent>
          <mc:Choice Requires="wps">
            <w:drawing>
              <wp:anchor distT="0" distB="0" distL="114300" distR="114300" simplePos="0" relativeHeight="251663360" behindDoc="1" locked="0" layoutInCell="1" allowOverlap="1">
                <wp:simplePos x="0" y="0"/>
                <wp:positionH relativeFrom="margin">
                  <wp:posOffset>1671955</wp:posOffset>
                </wp:positionH>
                <wp:positionV relativeFrom="paragraph">
                  <wp:posOffset>69215</wp:posOffset>
                </wp:positionV>
                <wp:extent cx="4448175" cy="4600575"/>
                <wp:effectExtent l="0" t="0" r="9525" b="9525"/>
                <wp:wrapNone/>
                <wp:docPr id="8" name="Drsenje: navpično 8"/>
                <wp:cNvGraphicFramePr/>
                <a:graphic xmlns:a="http://schemas.openxmlformats.org/drawingml/2006/main">
                  <a:graphicData uri="http://schemas.microsoft.com/office/word/2010/wordprocessingShape">
                    <wps:wsp>
                      <wps:cNvSpPr/>
                      <wps:spPr>
                        <a:xfrm>
                          <a:off x="0" y="0"/>
                          <a:ext cx="4448175" cy="4600575"/>
                        </a:xfrm>
                        <a:prstGeom prst="verticalScroll">
                          <a:avLst/>
                        </a:prstGeom>
                        <a:solidFill>
                          <a:schemeClr val="accent4">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80C5A9"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Drsenje: navpično 8" o:spid="_x0000_s1026" type="#_x0000_t97" style="position:absolute;margin-left:131.65pt;margin-top:5.45pt;width:350.25pt;height:362.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" fillcolor="#ffc000 [3207]" stroked="f">
                <v:fill opacity="32896f"/>
                <w10:wrap anchorx="margin"/>
              </v:shape>
            </w:pict>
          </mc:Fallback>
        </mc:AlternateContent>
      </w:r>
    </w:p>
    <w:p w:rsidR="008F0CC3" w:rsidRPr="008F0CC3" w:rsidRDefault="008F0CC3" w:rsidP="008F0CC3">
      <w:pPr>
        <w:pStyle w:val="Odstavekseznama"/>
        <w:ind w:left="450"/>
        <w:rPr>
          <w:rFonts w:ascii="Bradley Hand ITC" w:hAnsi="Bradley Hand ITC"/>
          <w:b/>
          <w:color w:val="F7CAAC" w:themeColor="accent2" w:themeTint="66"/>
          <w:sz w:val="36"/>
          <w:szCs w:val="36"/>
          <w:lang w:eastAsia="sl-SI"/>
          <w14:textOutline w14:w="11112" w14:cap="flat" w14:cmpd="sng" w14:algn="ctr">
            <w14:solidFill>
              <w14:schemeClr w14:val="accent2"/>
            </w14:solidFill>
            <w14:prstDash w14:val="solid"/>
            <w14:round/>
          </w14:textOutline>
        </w:rPr>
      </w:pPr>
    </w:p>
    <w:p w:rsidR="00331350" w:rsidRPr="00534B61" w:rsidRDefault="00331350" w:rsidP="00331350">
      <w:pPr>
        <w:spacing w:before="100" w:beforeAutospacing="1" w:after="100" w:afterAutospacing="1" w:line="240" w:lineRule="auto"/>
        <w:rPr>
          <w:rFonts w:ascii="Times New Roman" w:eastAsia="Times New Roman" w:hAnsi="Times New Roman" w:cs="Times New Roman"/>
          <w:sz w:val="24"/>
          <w:szCs w:val="24"/>
          <w:lang w:eastAsia="sl-SI"/>
        </w:rPr>
      </w:pPr>
    </w:p>
    <w:p w:rsidR="001A3CF6" w:rsidRDefault="001A3CF6"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0C3F03" w:rsidRDefault="000C3F03"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0C3F03" w:rsidRPr="000C3F03" w:rsidRDefault="000C3F03" w:rsidP="00534B61">
      <w:p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reflection w14:blurRad="6350" w14:stA="55000" w14:stPos="0" w14:endA="50" w14:endPos="85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1A3CF6" w:rsidRDefault="001A3CF6"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5146B1" w:rsidRDefault="005146B1" w:rsidP="00534B61">
      <w:pPr>
        <w:spacing w:before="100" w:beforeAutospacing="1" w:after="100" w:afterAutospacing="1" w:line="240" w:lineRule="auto"/>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pPr>
    </w:p>
    <w:p w:rsidR="009C199C" w:rsidRPr="006C028D" w:rsidRDefault="005146B1" w:rsidP="00534B61">
      <w:pPr>
        <w:spacing w:before="100" w:beforeAutospacing="1" w:after="100" w:afterAutospacing="1" w:line="240" w:lineRule="auto"/>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pP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CILJI</w:t>
      </w:r>
      <w:r w:rsidR="003278D6"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 xml:space="preserve"> VRTCA</w:t>
      </w: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 xml:space="preserve">: </w:t>
      </w:r>
    </w:p>
    <w:p w:rsidR="005146B1"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3278D6">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spodbujanje gibalnih sposobnosti in spretnosti,</w:t>
      </w:r>
    </w:p>
    <w:p w:rsid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spodbujanje umetniškega doživljanja in izražanja, </w:t>
      </w:r>
    </w:p>
    <w:p w:rsid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spodbujanje jezikovnega razvoja za učinkovito in ustvarjalno rabo govora,</w:t>
      </w:r>
    </w:p>
    <w:p w:rsidR="003278D6" w:rsidRPr="003278D6" w:rsidRDefault="003278D6"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000000" w:themeColor="text1"/>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razvijanje sposobnosti razumevanja in sprejemanja sebe in drugih,</w:t>
      </w:r>
    </w:p>
    <w:p w:rsidR="003278D6" w:rsidRDefault="00D57342" w:rsidP="003278D6">
      <w:pPr>
        <w:pStyle w:val="Odstavekseznama"/>
        <w:numPr>
          <w:ilvl w:val="0"/>
          <w:numId w:val="4"/>
        </w:numPr>
        <w:spacing w:before="100" w:beforeAutospacing="1" w:after="100" w:afterAutospacing="1" w:line="240" w:lineRule="auto"/>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D57342">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da se otroci igrajo in preko izkustvenega učenja zmorejo pot do prijetnih doživetij, samostojnosti in odgovornosti.</w:t>
      </w:r>
    </w:p>
    <w:p w:rsidR="00D57342" w:rsidRPr="006C028D" w:rsidRDefault="00D57342" w:rsidP="00D57342">
      <w:pPr>
        <w:spacing w:before="100" w:beforeAutospacing="1" w:after="100" w:afterAutospacing="1" w:line="240" w:lineRule="auto"/>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pPr>
      <w:r w:rsidRPr="006C028D">
        <w:rPr>
          <w:rFonts w:ascii="Bradley Hand ITC" w:eastAsia="Times New Roman" w:hAnsi="Bradley Hand ITC" w:cs="Times New Roman"/>
          <w:color w:val="F7CAAC" w:themeColor="accent2" w:themeTint="66"/>
          <w:sz w:val="32"/>
          <w:szCs w:val="32"/>
          <w:lang w:eastAsia="sl-SI"/>
          <w14:textOutline w14:w="11112" w14:cap="flat" w14:cmpd="sng" w14:algn="ctr">
            <w14:solidFill>
              <w14:schemeClr w14:val="accent2"/>
            </w14:solidFill>
            <w14:prstDash w14:val="solid"/>
            <w14:round/>
          </w14:textOutline>
        </w:rPr>
        <w:t>NALOGE VRTCA:</w:t>
      </w:r>
    </w:p>
    <w:p w:rsidR="005146B1" w:rsidRPr="006C028D" w:rsidRDefault="00D57342" w:rsidP="005146B1">
      <w:pPr>
        <w:spacing w:before="100" w:beforeAutospacing="1" w:after="100" w:afterAutospacing="1" w:line="240" w:lineRule="auto"/>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w:t>
      </w:r>
      <w:r w:rsidRPr="00D57342">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preudarno uvajamo različne programe glede na dane možnosti in interese otrok in starše</w:t>
      </w:r>
      <w:r>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v, kvalitetno in strokovno opravljanje dela, skrb za varnost, zdravje in prijetno vzdušje v vrtcu, razvijanje poglobljenih</w:t>
      </w:r>
      <w:r w:rsidR="006C028D">
        <w:rPr>
          <w:rFonts w:ascii="Comic Sans MS" w:eastAsia="Times New Roman" w:hAnsi="Comic Sans MS" w:cs="Times New Roman"/>
          <w:color w:val="ED7D31" w:themeColor="accent2"/>
          <w:sz w:val="24"/>
          <w:szCs w:val="24"/>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pozitivnih odnosov med otroki, vzgojitelji in starši, zagotavljanje optimalnega vzgojnega okolja za zadovoljevanje otrokovih fizioloških in psiholoških potreb.</w:t>
      </w:r>
    </w:p>
    <w:p w:rsidR="00DA5D52" w:rsidRPr="009C199C" w:rsidRDefault="009C199C" w:rsidP="009C199C">
      <w:pPr>
        <w:pStyle w:val="Odstavekseznama"/>
        <w:numPr>
          <w:ilvl w:val="0"/>
          <w:numId w:val="1"/>
        </w:numPr>
        <w:spacing w:before="100" w:beforeAutospacing="1" w:after="100" w:afterAutospacing="1" w:line="240" w:lineRule="auto"/>
        <w:rPr>
          <w:rFonts w:ascii="Bradley Hand ITC" w:eastAsia="Times New Roman" w:hAnsi="Bradley Hand ITC" w:cs="Times New Roman"/>
          <w:b/>
          <w:sz w:val="36"/>
          <w:szCs w:val="36"/>
          <w:lang w:eastAsia="sl-SI"/>
        </w:rPr>
      </w:pPr>
      <w:r w:rsidRPr="009C199C">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lastRenderedPageBreak/>
        <w:t>VRSTE PROGRAMOV</w:t>
      </w:r>
    </w:p>
    <w:p w:rsidR="009C199C" w:rsidRPr="009C199C" w:rsidRDefault="009C199C" w:rsidP="009C199C">
      <w:pPr>
        <w:pStyle w:val="Odstavekseznama"/>
        <w:spacing w:before="100" w:beforeAutospacing="1" w:after="100" w:afterAutospacing="1" w:line="240" w:lineRule="auto"/>
        <w:ind w:left="450"/>
        <w:rPr>
          <w:rFonts w:ascii="Bradley Hand ITC" w:eastAsia="Times New Roman" w:hAnsi="Bradley Hand ITC" w:cs="Times New Roman"/>
          <w:b/>
          <w:sz w:val="36"/>
          <w:szCs w:val="36"/>
          <w:lang w:eastAsia="sl-SI"/>
        </w:rPr>
      </w:pPr>
    </w:p>
    <w:p w:rsidR="009C199C" w:rsidRDefault="009C199C" w:rsidP="00AD39C3">
      <w:pPr>
        <w:pStyle w:val="Odstavekseznama"/>
        <w:numPr>
          <w:ilvl w:val="0"/>
          <w:numId w:val="2"/>
        </w:numPr>
        <w:spacing w:before="100" w:beforeAutospacing="1" w:after="100" w:afterAutospacing="1" w:line="240" w:lineRule="auto"/>
        <w:rPr>
          <w:rFonts w:ascii="Bradley Hand ITC" w:eastAsia="Times New Roman" w:hAnsi="Bradley Hand ITC" w:cs="Times New Roman"/>
          <w:b/>
          <w:sz w:val="32"/>
          <w:szCs w:val="32"/>
          <w:lang w:eastAsia="sl-SI"/>
        </w:rPr>
      </w:pPr>
      <w:bookmarkStart w:id="0" w:name="_Hlk159774008"/>
      <w:r w:rsidRPr="00A754B4">
        <w:rPr>
          <w:rFonts w:ascii="Bradley Hand ITC" w:eastAsia="Times New Roman" w:hAnsi="Bradley Hand ITC" w:cs="Times New Roman"/>
          <w:b/>
          <w:sz w:val="32"/>
          <w:szCs w:val="32"/>
          <w:lang w:eastAsia="sl-SI"/>
        </w:rPr>
        <w:t>DNEVNI PROGRAM PRVEGA STAROSTNEGA OBDOBJA</w:t>
      </w:r>
      <w:r w:rsidR="00AD39C3">
        <w:rPr>
          <w:rFonts w:ascii="Bradley Hand ITC" w:eastAsia="Times New Roman" w:hAnsi="Bradley Hand ITC" w:cs="Times New Roman"/>
          <w:b/>
          <w:sz w:val="32"/>
          <w:szCs w:val="32"/>
          <w:lang w:eastAsia="sl-SI"/>
        </w:rPr>
        <w:t xml:space="preserve"> </w:t>
      </w:r>
      <w:r w:rsidR="00AD39C3" w:rsidRPr="00AD39C3">
        <w:rPr>
          <w:rFonts w:ascii="Bradley Hand ITC" w:eastAsia="Times New Roman" w:hAnsi="Bradley Hand ITC" w:cs="Times New Roman"/>
          <w:sz w:val="32"/>
          <w:szCs w:val="32"/>
          <w:lang w:eastAsia="sl-SI"/>
        </w:rPr>
        <w:t>otrok v starosti od 11 mesecev do 3 let.</w:t>
      </w:r>
    </w:p>
    <w:bookmarkEnd w:id="0"/>
    <w:p w:rsidR="005146B1" w:rsidRPr="00A74C02" w:rsidRDefault="00AD39C3" w:rsidP="00A74C02">
      <w:pPr>
        <w:pStyle w:val="Odstavekseznama"/>
        <w:numPr>
          <w:ilvl w:val="0"/>
          <w:numId w:val="2"/>
        </w:numPr>
        <w:spacing w:before="100" w:beforeAutospacing="1" w:after="100" w:afterAutospacing="1" w:line="240" w:lineRule="auto"/>
        <w:rPr>
          <w:rFonts w:ascii="Bradley Hand ITC" w:eastAsia="Times New Roman" w:hAnsi="Bradley Hand ITC" w:cs="Times New Roman"/>
          <w:b/>
          <w:sz w:val="32"/>
          <w:szCs w:val="32"/>
          <w:lang w:eastAsia="sl-SI"/>
        </w:rPr>
      </w:pPr>
      <w:r w:rsidRPr="00AD39C3">
        <w:rPr>
          <w:rFonts w:ascii="Bradley Hand ITC" w:eastAsia="Times New Roman" w:hAnsi="Bradley Hand ITC" w:cs="Times New Roman"/>
          <w:b/>
          <w:sz w:val="32"/>
          <w:szCs w:val="32"/>
          <w:lang w:eastAsia="sl-SI"/>
        </w:rPr>
        <w:t>DNEVNI PROGRAM DRUGEGA STAROSTNEGA OBDOBJA</w:t>
      </w:r>
      <w:r>
        <w:rPr>
          <w:rFonts w:ascii="Bradley Hand ITC" w:eastAsia="Times New Roman" w:hAnsi="Bradley Hand ITC" w:cs="Times New Roman"/>
          <w:b/>
          <w:sz w:val="32"/>
          <w:szCs w:val="32"/>
          <w:lang w:eastAsia="sl-SI"/>
        </w:rPr>
        <w:t xml:space="preserve"> </w:t>
      </w:r>
      <w:r w:rsidRPr="00AD39C3">
        <w:rPr>
          <w:rFonts w:ascii="Bradley Hand ITC" w:eastAsia="Times New Roman" w:hAnsi="Bradley Hand ITC" w:cs="Times New Roman"/>
          <w:sz w:val="32"/>
          <w:szCs w:val="32"/>
          <w:lang w:eastAsia="sl-SI"/>
        </w:rPr>
        <w:t>otrok v starosti od 3 let do vstopa v osnovno šolo.</w:t>
      </w:r>
    </w:p>
    <w:p w:rsidR="00A74C02" w:rsidRPr="00A74C02" w:rsidRDefault="00A74C02" w:rsidP="00A74C02">
      <w:pPr>
        <w:pStyle w:val="Odstavekseznama"/>
        <w:spacing w:before="100" w:beforeAutospacing="1" w:after="100" w:afterAutospacing="1" w:line="240" w:lineRule="auto"/>
        <w:ind w:left="810"/>
        <w:rPr>
          <w:rFonts w:ascii="Bradley Hand ITC" w:eastAsia="Times New Roman" w:hAnsi="Bradley Hand ITC" w:cs="Times New Roman"/>
          <w:b/>
          <w:sz w:val="32"/>
          <w:szCs w:val="32"/>
          <w:lang w:eastAsia="sl-SI"/>
        </w:rPr>
      </w:pPr>
    </w:p>
    <w:p w:rsidR="00AD0769" w:rsidRDefault="00FE5B10" w:rsidP="005146B1">
      <w:pPr>
        <w:pStyle w:val="Odstavekseznama"/>
        <w:spacing w:before="100" w:beforeAutospacing="1" w:after="100" w:afterAutospacing="1" w:line="240" w:lineRule="auto"/>
        <w:ind w:left="810"/>
        <w:rPr>
          <w:rFonts w:ascii="Comic Sans MS" w:eastAsia="Times New Roman" w:hAnsi="Comic Sans MS" w:cs="Times New Roman"/>
          <w:sz w:val="24"/>
          <w:szCs w:val="24"/>
          <w:lang w:eastAsia="sl-SI"/>
        </w:rPr>
      </w:pPr>
      <w:r>
        <w:rPr>
          <w:rFonts w:ascii="Comic Sans MS" w:eastAsia="Times New Roman" w:hAnsi="Comic Sans MS" w:cs="Times New Roman"/>
          <w:sz w:val="24"/>
          <w:szCs w:val="24"/>
          <w:lang w:eastAsia="sl-SI"/>
        </w:rPr>
        <w:t xml:space="preserve">Vrtec Juršinci izvaja program, določen v  KURIKULUMU ZA VRTCE. </w:t>
      </w:r>
      <w:r w:rsidR="00AD0769">
        <w:rPr>
          <w:rFonts w:ascii="Comic Sans MS" w:eastAsia="Times New Roman" w:hAnsi="Comic Sans MS" w:cs="Times New Roman"/>
          <w:sz w:val="24"/>
          <w:szCs w:val="24"/>
          <w:lang w:eastAsia="sl-SI"/>
        </w:rPr>
        <w:t xml:space="preserve">Oddelke otrok oblikujemo pred začetkom novega šolskega leta v skladu z Zakonom o vrtcih in Pravilnikom o normativih in kadrovskih pogojih za opravljanje dejavnosti predšolske vzgoje. </w:t>
      </w:r>
    </w:p>
    <w:p w:rsidR="0015327D" w:rsidRDefault="005146B1"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r w:rsidRPr="005146B1">
        <w:rPr>
          <w:rFonts w:ascii="Comic Sans MS" w:eastAsia="Times New Roman" w:hAnsi="Comic Sans MS" w:cs="Times New Roman"/>
          <w:sz w:val="24"/>
          <w:szCs w:val="24"/>
          <w:lang w:eastAsia="sl-SI"/>
        </w:rPr>
        <w:t xml:space="preserve">Program javnih vrtcev za predšolske otroke, Kurikulum za vrtce, je nacionalni dokument, ki predstavlja strokovno podlago za delo v vrtcih. Cilj </w:t>
      </w:r>
      <w:proofErr w:type="spellStart"/>
      <w:r>
        <w:rPr>
          <w:rFonts w:ascii="Comic Sans MS" w:eastAsia="Times New Roman" w:hAnsi="Comic Sans MS" w:cs="Times New Roman"/>
          <w:sz w:val="24"/>
          <w:szCs w:val="24"/>
          <w:lang w:eastAsia="sl-SI"/>
        </w:rPr>
        <w:t>k</w:t>
      </w:r>
      <w:r w:rsidRPr="005146B1">
        <w:rPr>
          <w:rFonts w:ascii="Comic Sans MS" w:eastAsia="Times New Roman" w:hAnsi="Comic Sans MS" w:cs="Times New Roman"/>
          <w:sz w:val="24"/>
          <w:szCs w:val="24"/>
          <w:lang w:eastAsia="sl-SI"/>
        </w:rPr>
        <w:t>urikula</w:t>
      </w:r>
      <w:proofErr w:type="spellEnd"/>
      <w:r w:rsidRPr="005146B1">
        <w:rPr>
          <w:rFonts w:ascii="Comic Sans MS" w:eastAsia="Times New Roman" w:hAnsi="Comic Sans MS" w:cs="Times New Roman"/>
          <w:sz w:val="24"/>
          <w:szCs w:val="24"/>
          <w:lang w:eastAsia="sl-SI"/>
        </w:rPr>
        <w:t xml:space="preserve"> je ve</w:t>
      </w:r>
      <w:r>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je upo</w:t>
      </w:r>
      <w:r w:rsidRPr="005146B1">
        <w:rPr>
          <w:rFonts w:ascii="Comic Sans MS" w:eastAsia="Times New Roman" w:hAnsi="Comic Sans MS" w:cs="Bradley Hand ITC"/>
          <w:sz w:val="24"/>
          <w:szCs w:val="24"/>
          <w:lang w:eastAsia="sl-SI"/>
        </w:rPr>
        <w:t>š</w:t>
      </w:r>
      <w:r w:rsidRPr="005146B1">
        <w:rPr>
          <w:rFonts w:ascii="Comic Sans MS" w:eastAsia="Times New Roman" w:hAnsi="Comic Sans MS" w:cs="Calibri"/>
          <w:sz w:val="24"/>
          <w:szCs w:val="24"/>
          <w:lang w:eastAsia="sl-SI"/>
        </w:rPr>
        <w:t xml:space="preserve">tevanje </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lovekovih in otrokovih pravic, upoštevanje razli</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nosti in druga</w:t>
      </w:r>
      <w:r w:rsidRPr="005146B1">
        <w:rPr>
          <w:rFonts w:ascii="Comic Sans MS" w:eastAsia="Times New Roman" w:hAnsi="Comic Sans MS" w:cs="Cambria"/>
          <w:sz w:val="24"/>
          <w:szCs w:val="24"/>
          <w:lang w:eastAsia="sl-SI"/>
        </w:rPr>
        <w:t>č</w:t>
      </w:r>
      <w:r w:rsidRPr="005146B1">
        <w:rPr>
          <w:rFonts w:ascii="Comic Sans MS" w:eastAsia="Times New Roman" w:hAnsi="Comic Sans MS" w:cs="Calibri"/>
          <w:sz w:val="24"/>
          <w:szCs w:val="24"/>
          <w:lang w:eastAsia="sl-SI"/>
        </w:rPr>
        <w:t>nosti otrok.</w:t>
      </w:r>
      <w:r>
        <w:rPr>
          <w:rFonts w:ascii="Comic Sans MS" w:eastAsia="Times New Roman" w:hAnsi="Comic Sans MS" w:cs="Calibri"/>
          <w:sz w:val="24"/>
          <w:szCs w:val="24"/>
          <w:lang w:eastAsia="sl-SI"/>
        </w:rPr>
        <w:t xml:space="preserve"> Otrok je aktiven udeleženec procesa, ki z raziskovanjem, preizkušanjem in možnostjo i</w:t>
      </w:r>
      <w:r w:rsidR="0015327D">
        <w:rPr>
          <w:rFonts w:ascii="Comic Sans MS" w:eastAsia="Times New Roman" w:hAnsi="Comic Sans MS" w:cs="Calibri"/>
          <w:sz w:val="24"/>
          <w:szCs w:val="24"/>
          <w:lang w:eastAsia="sl-SI"/>
        </w:rPr>
        <w:t>z</w:t>
      </w:r>
      <w:r>
        <w:rPr>
          <w:rFonts w:ascii="Comic Sans MS" w:eastAsia="Times New Roman" w:hAnsi="Comic Sans MS" w:cs="Calibri"/>
          <w:sz w:val="24"/>
          <w:szCs w:val="24"/>
          <w:lang w:eastAsia="sl-SI"/>
        </w:rPr>
        <w:t>bire</w:t>
      </w:r>
      <w:r w:rsidR="0015327D">
        <w:rPr>
          <w:rFonts w:ascii="Comic Sans MS" w:eastAsia="Times New Roman" w:hAnsi="Comic Sans MS" w:cs="Calibri"/>
          <w:sz w:val="24"/>
          <w:szCs w:val="24"/>
          <w:lang w:eastAsia="sl-SI"/>
        </w:rPr>
        <w:t xml:space="preserve"> dejavnosti pridobiva nova znanja in spretnosti. </w:t>
      </w:r>
    </w:p>
    <w:p w:rsidR="0015327D"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p>
    <w:p w:rsidR="005146B1"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r>
        <w:rPr>
          <w:rFonts w:ascii="Comic Sans MS" w:eastAsia="Times New Roman" w:hAnsi="Comic Sans MS" w:cs="Calibri"/>
          <w:sz w:val="24"/>
          <w:szCs w:val="24"/>
          <w:lang w:eastAsia="sl-SI"/>
        </w:rPr>
        <w:t xml:space="preserve">Program za otroke s prilagojenim izvajanjem in dodatno strokovno pomočjo je namenjen otrokom, ki so po Zakonu o celostni zgodnji obravnavi predšolskih otrok s posebnimi potrebami usmerjeni v program, ki se izvaja v rednem oddelku. </w:t>
      </w:r>
      <w:r w:rsidR="005146B1">
        <w:rPr>
          <w:rFonts w:ascii="Comic Sans MS" w:eastAsia="Times New Roman" w:hAnsi="Comic Sans MS" w:cs="Calibri"/>
          <w:sz w:val="24"/>
          <w:szCs w:val="24"/>
          <w:lang w:eastAsia="sl-SI"/>
        </w:rPr>
        <w:t xml:space="preserve"> </w:t>
      </w:r>
      <w:r>
        <w:rPr>
          <w:rFonts w:ascii="Comic Sans MS" w:eastAsia="Times New Roman" w:hAnsi="Comic Sans MS" w:cs="Calibri"/>
          <w:sz w:val="24"/>
          <w:szCs w:val="24"/>
          <w:lang w:eastAsia="sl-SI"/>
        </w:rPr>
        <w:t>Dodatno strokovno pomoč otrokom nudijo izvajalci različnih profilov, odvisno od dodeljene pomoči otroku.</w:t>
      </w:r>
    </w:p>
    <w:p w:rsidR="0015327D" w:rsidRPr="005146B1" w:rsidRDefault="0015327D" w:rsidP="005146B1">
      <w:pPr>
        <w:pStyle w:val="Odstavekseznama"/>
        <w:spacing w:before="100" w:beforeAutospacing="1" w:after="100" w:afterAutospacing="1" w:line="240" w:lineRule="auto"/>
        <w:ind w:left="810"/>
        <w:rPr>
          <w:rFonts w:ascii="Comic Sans MS" w:eastAsia="Times New Roman" w:hAnsi="Comic Sans MS" w:cs="Calibri"/>
          <w:sz w:val="24"/>
          <w:szCs w:val="24"/>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Pr="00AD39C3" w:rsidRDefault="00AD39C3" w:rsidP="00AD39C3">
      <w:pPr>
        <w:pStyle w:val="Odstavekseznama"/>
        <w:numPr>
          <w:ilvl w:val="0"/>
          <w:numId w:val="1"/>
        </w:numPr>
        <w:spacing w:before="100" w:beforeAutospacing="1" w:after="100" w:afterAutospacing="1" w:line="240" w:lineRule="auto"/>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AD39C3">
        <w:rPr>
          <w:rFonts w:ascii="Bradley Hand ITC" w:eastAsia="Times New Roman" w:hAnsi="Bradley Hand ITC" w:cs="Times New Roman"/>
          <w:b/>
          <w:color w:val="F7CAAC" w:themeColor="accent2" w:themeTint="66"/>
          <w:sz w:val="36"/>
          <w:szCs w:val="36"/>
          <w:lang w:eastAsia="sl-SI"/>
          <w14:textOutline w14:w="11112" w14:cap="flat" w14:cmpd="sng" w14:algn="ctr">
            <w14:solidFill>
              <w14:schemeClr w14:val="accent2"/>
            </w14:solidFill>
            <w14:prstDash w14:val="solid"/>
            <w14:round/>
          </w14:textOutline>
        </w:rPr>
        <w:t>PREDSTAVITEV PROGRAMOV</w:t>
      </w:r>
    </w:p>
    <w:p w:rsidR="00AD39C3" w:rsidRDefault="00FE5056" w:rsidP="00AD39C3">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r>
        <w:rPr>
          <w:noProof/>
          <w:lang w:eastAsia="sl-SI"/>
        </w:rPr>
        <w:drawing>
          <wp:anchor distT="0" distB="0" distL="114300" distR="114300" simplePos="0" relativeHeight="251664384" behindDoc="1" locked="0" layoutInCell="1" allowOverlap="1" wp14:anchorId="5DA05C29">
            <wp:simplePos x="0" y="0"/>
            <wp:positionH relativeFrom="margin">
              <wp:posOffset>3710305</wp:posOffset>
            </wp:positionH>
            <wp:positionV relativeFrom="paragraph">
              <wp:posOffset>11430</wp:posOffset>
            </wp:positionV>
            <wp:extent cx="2504440" cy="2333625"/>
            <wp:effectExtent l="0" t="0" r="0" b="9525"/>
            <wp:wrapNone/>
            <wp:docPr id="9" name="Slika 9" descr="Čuki - Ufff...kako lep sonček...:) se kje martinčkate? Gremo...:)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uki - Ufff...kako lep sonček...:) se kje martinčkate? Gremo...:) | Faceboo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4440" cy="2333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9C3" w:rsidRPr="00AD39C3" w:rsidRDefault="00D14890" w:rsidP="00AD39C3">
      <w:pPr>
        <w:pStyle w:val="Odstavekseznama"/>
        <w:spacing w:before="100" w:beforeAutospacing="1" w:after="100" w:afterAutospacing="1" w:line="240" w:lineRule="auto"/>
        <w:ind w:left="450"/>
        <w:rPr>
          <w:rFonts w:ascii="Calibri" w:eastAsia="Times New Roman" w:hAnsi="Calibri"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Times New Roman"/>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AD39C3" w:rsidRPr="00AD39C3">
        <w:rPr>
          <w:rFonts w:ascii="Bradley Hand ITC" w:eastAsia="Times New Roman" w:hAnsi="Bradley Hand ITC" w:cs="Times New Roman"/>
          <w:color w:val="F7CAAC" w:themeColor="accent2" w:themeTint="66"/>
          <w:sz w:val="32"/>
          <w:szCs w:val="32"/>
          <w:u w:val="single"/>
          <w:lang w:eastAsia="sl-SI"/>
          <w14:textOutline w14:w="11112" w14:cap="flat" w14:cmpd="sng" w14:algn="ctr">
            <w14:solidFill>
              <w14:schemeClr w14:val="accent2"/>
            </w14:solidFill>
            <w14:prstDash w14:val="solid"/>
            <w14:round/>
          </w14:textOutline>
        </w:rPr>
        <w:t>REDNI PROGRAM VSEBUJE</w:t>
      </w:r>
      <w:r w:rsidR="00AD39C3" w:rsidRPr="00AD39C3">
        <w:rPr>
          <w:rFonts w:ascii="Calibri" w:eastAsia="Times New Roman" w:hAnsi="Calibri"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FE5056" w:rsidRPr="00FE5056">
        <w:rPr>
          <w:noProof/>
        </w:rPr>
        <w:t xml:space="preserve"> </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-dnevno varstvo in nego,</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prehrano,</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-dejavnost,</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-igro,</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bivanje na prostem</w:t>
      </w:r>
      <w:r>
        <w:rPr>
          <w:rFonts w:ascii="Bradley Hand ITC" w:eastAsia="Times New Roman" w:hAnsi="Bradley Hand ITC" w:cs="Calibri"/>
          <w:b/>
          <w:sz w:val="32"/>
          <w:szCs w:val="32"/>
          <w:lang w:eastAsia="sl-SI"/>
        </w:rPr>
        <w:t>,</w:t>
      </w: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Pr>
          <w:rFonts w:ascii="Bradley Hand ITC" w:eastAsia="Times New Roman" w:hAnsi="Bradley Hand ITC" w:cs="Calibri"/>
          <w:b/>
          <w:sz w:val="32"/>
          <w:szCs w:val="32"/>
          <w:lang w:eastAsia="sl-SI"/>
        </w:rPr>
        <w:t>-</w:t>
      </w:r>
      <w:r w:rsidRPr="00AD39C3">
        <w:rPr>
          <w:rFonts w:ascii="Bradley Hand ITC" w:eastAsia="Times New Roman" w:hAnsi="Bradley Hand ITC" w:cs="Calibri"/>
          <w:b/>
          <w:sz w:val="32"/>
          <w:szCs w:val="32"/>
          <w:lang w:eastAsia="sl-SI"/>
        </w:rPr>
        <w:t>po</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itek,</w:t>
      </w:r>
    </w:p>
    <w:p w:rsid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r w:rsidRPr="00AD39C3">
        <w:rPr>
          <w:rFonts w:ascii="Bradley Hand ITC" w:eastAsia="Times New Roman" w:hAnsi="Bradley Hand ITC" w:cs="Calibri"/>
          <w:b/>
          <w:sz w:val="32"/>
          <w:szCs w:val="32"/>
          <w:lang w:eastAsia="sl-SI"/>
        </w:rPr>
        <w:t>-sodelovanje s starši</w:t>
      </w:r>
      <w:r>
        <w:rPr>
          <w:rFonts w:ascii="Bradley Hand ITC" w:eastAsia="Times New Roman" w:hAnsi="Bradley Hand ITC" w:cs="Calibri"/>
          <w:b/>
          <w:sz w:val="32"/>
          <w:szCs w:val="32"/>
          <w:lang w:eastAsia="sl-SI"/>
        </w:rPr>
        <w:t>.</w:t>
      </w:r>
    </w:p>
    <w:p w:rsidR="00FE5056" w:rsidRPr="00A11BFF" w:rsidRDefault="00FE5056" w:rsidP="00A11BFF">
      <w:pPr>
        <w:spacing w:before="100" w:beforeAutospacing="1" w:after="100" w:afterAutospacing="1" w:line="240" w:lineRule="auto"/>
        <w:rPr>
          <w:rFonts w:ascii="Bradley Hand ITC" w:eastAsia="Times New Roman" w:hAnsi="Bradley Hand ITC" w:cs="Calibri"/>
          <w:b/>
          <w:sz w:val="32"/>
          <w:szCs w:val="32"/>
          <w:lang w:eastAsia="sl-SI"/>
        </w:rPr>
      </w:pPr>
    </w:p>
    <w:p w:rsidR="00AD39C3" w:rsidRP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p>
    <w:p w:rsidR="00AD39C3" w:rsidRPr="00D14890" w:rsidRDefault="00D14890" w:rsidP="00AD39C3">
      <w:pPr>
        <w:pStyle w:val="Odstavekseznama"/>
        <w:spacing w:before="100" w:beforeAutospacing="1" w:after="100" w:afterAutospacing="1" w:line="240" w:lineRule="auto"/>
        <w:ind w:left="45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AD39C3" w:rsidRPr="00D1489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OBOGATITVENE DEJAVNOSTI</w:t>
      </w:r>
    </w:p>
    <w:p w:rsidR="0015327D" w:rsidRPr="00AD39C3" w:rsidRDefault="0015327D" w:rsidP="00AD39C3">
      <w:pPr>
        <w:pStyle w:val="Odstavekseznama"/>
        <w:spacing w:before="100" w:beforeAutospacing="1" w:after="100" w:afterAutospacing="1" w:line="240" w:lineRule="auto"/>
        <w:ind w:left="450"/>
        <w:rPr>
          <w:rFonts w:ascii="Bradley Hand ITC" w:eastAsia="Times New Roman" w:hAnsi="Bradley Hand ITC" w:cs="Calibri"/>
          <w:color w:val="F7CAAC" w:themeColor="accent2" w:themeTint="66"/>
          <w:sz w:val="32"/>
          <w:szCs w:val="32"/>
          <w:u w:val="single"/>
          <w:lang w:eastAsia="sl-SI"/>
          <w14:textOutline w14:w="11112" w14:cap="flat" w14:cmpd="sng" w14:algn="ctr">
            <w14:solidFill>
              <w14:schemeClr w14:val="accent2"/>
            </w14:solidFill>
            <w14:prstDash w14:val="solid"/>
            <w14:round/>
          </w14:textOutline>
        </w:rPr>
      </w:pPr>
    </w:p>
    <w:p w:rsidR="00AD39C3" w:rsidRDefault="00AD39C3" w:rsidP="00AD39C3">
      <w:pPr>
        <w:pStyle w:val="Odstavekseznama"/>
        <w:spacing w:before="100" w:beforeAutospacing="1" w:after="100" w:afterAutospacing="1" w:line="240" w:lineRule="auto"/>
        <w:ind w:left="450"/>
        <w:rPr>
          <w:rFonts w:ascii="Calibri" w:eastAsia="Times New Roman" w:hAnsi="Calibri" w:cs="Calibri"/>
          <w:b/>
          <w:sz w:val="32"/>
          <w:szCs w:val="32"/>
          <w:lang w:eastAsia="sl-SI"/>
        </w:rPr>
      </w:pPr>
      <w:r>
        <w:rPr>
          <w:rFonts w:ascii="Bradley Hand ITC" w:eastAsia="Times New Roman" w:hAnsi="Bradley Hand ITC" w:cs="Calibri"/>
          <w:b/>
          <w:sz w:val="32"/>
          <w:szCs w:val="32"/>
          <w:lang w:eastAsia="sl-SI"/>
        </w:rPr>
        <w:t xml:space="preserve">Individualne interese, želje in potrebe otroci </w:t>
      </w:r>
      <w:r w:rsidRPr="00AD39C3">
        <w:rPr>
          <w:rFonts w:ascii="Bradley Hand ITC" w:eastAsia="Times New Roman" w:hAnsi="Bradley Hand ITC" w:cs="Calibri"/>
          <w:b/>
          <w:sz w:val="32"/>
          <w:szCs w:val="32"/>
          <w:lang w:eastAsia="sl-SI"/>
        </w:rPr>
        <w:t>uresni</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 xml:space="preserve">ujejo v obogatitvenih dejavnosti, ki potekajo v poslovalnem </w:t>
      </w:r>
      <w:r w:rsidRPr="00AD39C3">
        <w:rPr>
          <w:rFonts w:ascii="Cambria" w:eastAsia="Times New Roman" w:hAnsi="Cambria" w:cs="Cambria"/>
          <w:b/>
          <w:sz w:val="32"/>
          <w:szCs w:val="32"/>
          <w:lang w:eastAsia="sl-SI"/>
        </w:rPr>
        <w:t>č</w:t>
      </w:r>
      <w:r w:rsidRPr="00AD39C3">
        <w:rPr>
          <w:rFonts w:ascii="Bradley Hand ITC" w:eastAsia="Times New Roman" w:hAnsi="Bradley Hand ITC" w:cs="Calibri"/>
          <w:b/>
          <w:sz w:val="32"/>
          <w:szCs w:val="32"/>
          <w:lang w:eastAsia="sl-SI"/>
        </w:rPr>
        <w:t>asu vrtca</w:t>
      </w:r>
      <w:r>
        <w:rPr>
          <w:rFonts w:ascii="Calibri" w:eastAsia="Times New Roman" w:hAnsi="Calibri" w:cs="Calibri"/>
          <w:b/>
          <w:sz w:val="32"/>
          <w:szCs w:val="32"/>
          <w:lang w:eastAsia="sl-SI"/>
        </w:rPr>
        <w:t>:</w:t>
      </w:r>
    </w:p>
    <w:p w:rsidR="00AD39C3"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p>
    <w:p w:rsidR="00AD39C3" w:rsidRPr="0015327D" w:rsidRDefault="00AD39C3"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w:t>
      </w:r>
      <w:r w:rsidR="00D779CC" w:rsidRPr="0015327D">
        <w:rPr>
          <w:rFonts w:ascii="Bradley Hand ITC" w:eastAsia="Times New Roman" w:hAnsi="Bradley Hand ITC" w:cs="Calibri"/>
          <w:b/>
          <w:sz w:val="28"/>
          <w:szCs w:val="28"/>
          <w:lang w:eastAsia="sl-SI"/>
        </w:rPr>
        <w:t>interesne dejavnosti (plesne, pevske, gibalne, mini folklora,    pravlji</w:t>
      </w:r>
      <w:r w:rsidR="00D779CC" w:rsidRPr="0015327D">
        <w:rPr>
          <w:rFonts w:ascii="Cambria" w:eastAsia="Times New Roman" w:hAnsi="Cambria" w:cs="Cambria"/>
          <w:b/>
          <w:sz w:val="28"/>
          <w:szCs w:val="28"/>
          <w:lang w:eastAsia="sl-SI"/>
        </w:rPr>
        <w:t>č</w:t>
      </w:r>
      <w:r w:rsidR="00D779CC" w:rsidRPr="0015327D">
        <w:rPr>
          <w:rFonts w:ascii="Bradley Hand ITC" w:eastAsia="Times New Roman" w:hAnsi="Bradley Hand ITC" w:cs="Calibri"/>
          <w:b/>
          <w:sz w:val="28"/>
          <w:szCs w:val="28"/>
          <w:lang w:eastAsia="sl-SI"/>
        </w:rPr>
        <w:t>ne urice),</w:t>
      </w:r>
    </w:p>
    <w:p w:rsidR="00D779CC" w:rsidRPr="0015327D" w:rsidRDefault="00D779CC"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-praznovanje rojstnih dni,</w:t>
      </w:r>
    </w:p>
    <w:p w:rsidR="00D779CC" w:rsidRPr="0015327D" w:rsidRDefault="00D779CC" w:rsidP="00AD39C3">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-medgeneracijsko sre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anje (dedki, babice, dom ostarelih),</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 xml:space="preserve">-sodelovanje z okoljem (gospodinje, športniki, </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ebelarji,…),</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-sre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anje s starši,</w:t>
      </w:r>
    </w:p>
    <w:p w:rsidR="00D779CC"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-pohodi,</w:t>
      </w:r>
    </w:p>
    <w:p w:rsidR="00667870" w:rsidRDefault="0066787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-kros v vrtcu in na Ptuju,</w:t>
      </w:r>
    </w:p>
    <w:p w:rsidR="00667870" w:rsidRPr="00002D0D" w:rsidRDefault="00667870" w:rsidP="00002D0D">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 xml:space="preserve">-sodelovanje v </w:t>
      </w:r>
      <w:proofErr w:type="spellStart"/>
      <w:r>
        <w:rPr>
          <w:rFonts w:ascii="Bradley Hand ITC" w:eastAsia="Times New Roman" w:hAnsi="Bradley Hand ITC" w:cs="Calibri"/>
          <w:b/>
          <w:sz w:val="28"/>
          <w:szCs w:val="28"/>
          <w:lang w:eastAsia="sl-SI"/>
        </w:rPr>
        <w:t>Cicivesela</w:t>
      </w:r>
      <w:proofErr w:type="spellEnd"/>
      <w:r>
        <w:rPr>
          <w:rFonts w:ascii="Bradley Hand ITC" w:eastAsia="Times New Roman" w:hAnsi="Bradley Hand ITC" w:cs="Calibri"/>
          <w:b/>
          <w:sz w:val="28"/>
          <w:szCs w:val="28"/>
          <w:lang w:eastAsia="sl-SI"/>
        </w:rPr>
        <w:t xml:space="preserve"> šola,</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-projekti,</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-knjižnica,</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-prireditve ob tednu otroka, novem letu, pustu, materinskem dnevu,…</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-sodelovanje na nate</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ajih,</w:t>
      </w:r>
    </w:p>
    <w:p w:rsidR="00D779CC" w:rsidRPr="0015327D" w:rsidRDefault="00D779CC"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-športni program Mali son</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ek, Zdravje v vrtcu,</w:t>
      </w:r>
    </w:p>
    <w:p w:rsidR="0015327D" w:rsidRP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sidRPr="0015327D">
        <w:rPr>
          <w:rFonts w:ascii="Bradley Hand ITC" w:eastAsia="Times New Roman" w:hAnsi="Bradley Hand ITC" w:cs="Calibri"/>
          <w:b/>
          <w:sz w:val="28"/>
          <w:szCs w:val="28"/>
          <w:lang w:eastAsia="sl-SI"/>
        </w:rPr>
        <w:t xml:space="preserve"> -ob</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asni obiski zobne asistentke,</w:t>
      </w:r>
    </w:p>
    <w:p w:rsidR="00002D0D" w:rsidRDefault="0015327D"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-no</w:t>
      </w:r>
      <w:r w:rsidRPr="0015327D">
        <w:rPr>
          <w:rFonts w:ascii="Cambria" w:eastAsia="Times New Roman" w:hAnsi="Cambria" w:cs="Cambria"/>
          <w:b/>
          <w:sz w:val="28"/>
          <w:szCs w:val="28"/>
          <w:lang w:eastAsia="sl-SI"/>
        </w:rPr>
        <w:t>č</w:t>
      </w:r>
      <w:r w:rsidRPr="0015327D">
        <w:rPr>
          <w:rFonts w:ascii="Bradley Hand ITC" w:eastAsia="Times New Roman" w:hAnsi="Bradley Hand ITC" w:cs="Calibri"/>
          <w:b/>
          <w:sz w:val="28"/>
          <w:szCs w:val="28"/>
          <w:lang w:eastAsia="sl-SI"/>
        </w:rPr>
        <w:t>itev v vrtcu,</w:t>
      </w:r>
      <w:r w:rsidR="00002D0D" w:rsidRPr="00002D0D">
        <w:rPr>
          <w:rFonts w:ascii="Bradley Hand ITC" w:eastAsia="Times New Roman" w:hAnsi="Bradley Hand ITC" w:cs="Calibri"/>
          <w:b/>
          <w:sz w:val="28"/>
          <w:szCs w:val="28"/>
          <w:lang w:eastAsia="sl-SI"/>
        </w:rPr>
        <w:t xml:space="preserve"> </w:t>
      </w:r>
    </w:p>
    <w:p w:rsidR="0015327D" w:rsidRPr="0015327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w:t>
      </w:r>
      <w:r w:rsidRPr="00667870">
        <w:rPr>
          <w:rFonts w:ascii="Bradley Hand ITC" w:eastAsia="Times New Roman" w:hAnsi="Bradley Hand ITC" w:cs="Calibri"/>
          <w:b/>
          <w:sz w:val="28"/>
          <w:szCs w:val="28"/>
          <w:lang w:eastAsia="sl-SI"/>
        </w:rPr>
        <w:t>za</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etne urice angleš</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ine,</w:t>
      </w:r>
    </w:p>
    <w:p w:rsidR="0015327D" w:rsidRDefault="0015327D"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15327D">
        <w:rPr>
          <w:rFonts w:ascii="Bradley Hand ITC" w:eastAsia="Times New Roman" w:hAnsi="Bradley Hand ITC" w:cs="Calibri"/>
          <w:b/>
          <w:sz w:val="28"/>
          <w:szCs w:val="28"/>
          <w:lang w:eastAsia="sl-SI"/>
        </w:rPr>
        <w:t>-lutkovne in dramske predstave strokovnih delavk</w:t>
      </w:r>
      <w:r w:rsidR="00667870">
        <w:rPr>
          <w:rFonts w:ascii="Bradley Hand ITC" w:eastAsia="Times New Roman" w:hAnsi="Bradley Hand ITC" w:cs="Calibri"/>
          <w:b/>
          <w:sz w:val="28"/>
          <w:szCs w:val="28"/>
          <w:lang w:eastAsia="sl-SI"/>
        </w:rPr>
        <w:t>,</w:t>
      </w:r>
    </w:p>
    <w:p w:rsidR="00667870" w:rsidRPr="00667870" w:rsidRDefault="00667870"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-zaklju</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na prireditev – mini</w:t>
      </w:r>
      <w:r>
        <w:rPr>
          <w:rFonts w:ascii="Bradley Hand ITC" w:eastAsia="Times New Roman" w:hAnsi="Bradley Hand ITC" w:cs="Calibri"/>
          <w:b/>
          <w:sz w:val="28"/>
          <w:szCs w:val="28"/>
          <w:lang w:eastAsia="sl-SI"/>
        </w:rPr>
        <w:t xml:space="preserve"> </w:t>
      </w:r>
      <w:r w:rsidRPr="00667870">
        <w:rPr>
          <w:rFonts w:ascii="Bradley Hand ITC" w:eastAsia="Times New Roman" w:hAnsi="Bradley Hand ITC" w:cs="Calibri"/>
          <w:b/>
          <w:sz w:val="28"/>
          <w:szCs w:val="28"/>
          <w:lang w:eastAsia="sl-SI"/>
        </w:rPr>
        <w:t>maturanti.</w:t>
      </w:r>
    </w:p>
    <w:p w:rsid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p>
    <w:p w:rsidR="0015327D" w:rsidRPr="00D14890" w:rsidRDefault="00D14890" w:rsidP="00D779CC">
      <w:pPr>
        <w:pStyle w:val="Odstavekseznama"/>
        <w:spacing w:before="100" w:beforeAutospacing="1" w:after="100" w:afterAutospacing="1" w:line="240" w:lineRule="auto"/>
        <w:ind w:left="45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w:t>
      </w:r>
      <w:r w:rsidR="0015327D" w:rsidRPr="00D14890">
        <w:rPr>
          <w:rFonts w:ascii="Bradley Hand ITC" w:eastAsia="Times New Roman" w:hAnsi="Bradley Hand ITC" w:cs="Calibri"/>
          <w:b/>
          <w:color w:val="F7CAAC" w:themeColor="accent2" w:themeTint="66"/>
          <w:sz w:val="32"/>
          <w:szCs w:val="32"/>
          <w:u w:val="single"/>
          <w:lang w:eastAsia="sl-SI"/>
          <w14:textOutline w14:w="11112" w14:cap="flat" w14:cmpd="sng" w14:algn="ctr">
            <w14:solidFill>
              <w14:schemeClr w14:val="accent2"/>
            </w14:solidFill>
            <w14:prstDash w14:val="solid"/>
            <w14:round/>
          </w14:textOutline>
        </w:rPr>
        <w:t>NADSTANDARDNI PROGRAM:</w:t>
      </w:r>
    </w:p>
    <w:p w:rsidR="0015327D" w:rsidRDefault="0015327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p>
    <w:p w:rsidR="00002D0D" w:rsidRPr="00002D0D" w:rsidRDefault="00002D0D" w:rsidP="00D779CC">
      <w:pPr>
        <w:pStyle w:val="Odstavekseznama"/>
        <w:spacing w:before="100" w:beforeAutospacing="1" w:after="100" w:afterAutospacing="1" w:line="240" w:lineRule="auto"/>
        <w:ind w:left="450"/>
        <w:rPr>
          <w:rFonts w:ascii="Bradley Hand ITC" w:eastAsia="Times New Roman" w:hAnsi="Bradley Hand ITC" w:cs="Calibri"/>
          <w:b/>
          <w:sz w:val="28"/>
          <w:szCs w:val="28"/>
          <w:u w:val="single"/>
          <w:lang w:eastAsia="sl-SI"/>
        </w:rPr>
      </w:pPr>
      <w:r w:rsidRPr="00002D0D">
        <w:rPr>
          <w:rFonts w:ascii="Bradley Hand ITC" w:eastAsia="Times New Roman" w:hAnsi="Bradley Hand ITC" w:cs="Calibri"/>
          <w:b/>
          <w:sz w:val="28"/>
          <w:szCs w:val="28"/>
          <w:u w:val="single"/>
          <w:lang w:eastAsia="sl-SI"/>
        </w:rPr>
        <w:t>Sodijo med storitvene dejavnosti in se izvajajo na željo staršev. Izvajajo jih zunanji izvajalci:</w:t>
      </w:r>
    </w:p>
    <w:p w:rsidR="0015327D" w:rsidRPr="00002D0D" w:rsidRDefault="0015327D" w:rsidP="00002D0D">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667870">
        <w:rPr>
          <w:rFonts w:ascii="Bradley Hand ITC" w:eastAsia="Times New Roman" w:hAnsi="Bradley Hand ITC" w:cs="Calibri"/>
          <w:b/>
          <w:sz w:val="28"/>
          <w:szCs w:val="28"/>
          <w:lang w:eastAsia="sl-SI"/>
        </w:rPr>
        <w:t xml:space="preserve">-športne urice – </w:t>
      </w:r>
      <w:proofErr w:type="spellStart"/>
      <w:r w:rsidRPr="00667870">
        <w:rPr>
          <w:rFonts w:ascii="Bradley Hand ITC" w:eastAsia="Times New Roman" w:hAnsi="Bradley Hand ITC" w:cs="Calibri"/>
          <w:b/>
          <w:sz w:val="28"/>
          <w:szCs w:val="28"/>
          <w:lang w:eastAsia="sl-SI"/>
        </w:rPr>
        <w:t>Športko</w:t>
      </w:r>
      <w:proofErr w:type="spellEnd"/>
      <w:r w:rsidRPr="00667870">
        <w:rPr>
          <w:rFonts w:ascii="Bradley Hand ITC" w:eastAsia="Times New Roman" w:hAnsi="Bradley Hand ITC" w:cs="Calibri"/>
          <w:b/>
          <w:sz w:val="28"/>
          <w:szCs w:val="28"/>
          <w:lang w:eastAsia="sl-SI"/>
        </w:rPr>
        <w:t>,</w:t>
      </w:r>
    </w:p>
    <w:p w:rsidR="0015327D" w:rsidRDefault="0066787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667870">
        <w:rPr>
          <w:rFonts w:ascii="Bradley Hand ITC" w:eastAsia="Times New Roman" w:hAnsi="Bradley Hand ITC" w:cs="Calibri"/>
          <w:b/>
          <w:sz w:val="28"/>
          <w:szCs w:val="28"/>
          <w:lang w:eastAsia="sl-SI"/>
        </w:rPr>
        <w:t>-plavalni te</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aj,</w:t>
      </w:r>
    </w:p>
    <w:p w:rsidR="00225B52" w:rsidRPr="00667870" w:rsidRDefault="00225B52"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Pr>
          <w:rFonts w:ascii="Bradley Hand ITC" w:eastAsia="Times New Roman" w:hAnsi="Bradley Hand ITC" w:cs="Calibri"/>
          <w:b/>
          <w:sz w:val="28"/>
          <w:szCs w:val="28"/>
          <w:lang w:eastAsia="sl-SI"/>
        </w:rPr>
        <w:t xml:space="preserve">- 2 dnevno bivanje v naravi </w:t>
      </w:r>
      <w:r w:rsidR="00002D0D">
        <w:rPr>
          <w:rFonts w:ascii="Bradley Hand ITC" w:eastAsia="Times New Roman" w:hAnsi="Bradley Hand ITC" w:cs="Calibri"/>
          <w:b/>
          <w:sz w:val="28"/>
          <w:szCs w:val="28"/>
          <w:lang w:eastAsia="sl-SI"/>
        </w:rPr>
        <w:t>–</w:t>
      </w:r>
      <w:r>
        <w:rPr>
          <w:rFonts w:ascii="Bradley Hand ITC" w:eastAsia="Times New Roman" w:hAnsi="Bradley Hand ITC" w:cs="Calibri"/>
          <w:b/>
          <w:sz w:val="28"/>
          <w:szCs w:val="28"/>
          <w:lang w:eastAsia="sl-SI"/>
        </w:rPr>
        <w:t xml:space="preserve"> tabor</w:t>
      </w:r>
      <w:r w:rsidR="00002D0D">
        <w:rPr>
          <w:rFonts w:ascii="Bradley Hand ITC" w:eastAsia="Times New Roman" w:hAnsi="Bradley Hand ITC" w:cs="Calibri"/>
          <w:b/>
          <w:sz w:val="28"/>
          <w:szCs w:val="28"/>
          <w:lang w:eastAsia="sl-SI"/>
        </w:rPr>
        <w:t xml:space="preserve"> (otroci najstarejše skupine),</w:t>
      </w:r>
    </w:p>
    <w:p w:rsidR="00667870" w:rsidRDefault="00667870" w:rsidP="00D779CC">
      <w:pPr>
        <w:pStyle w:val="Odstavekseznama"/>
        <w:spacing w:before="100" w:beforeAutospacing="1" w:after="100" w:afterAutospacing="1" w:line="240" w:lineRule="auto"/>
        <w:ind w:left="450"/>
        <w:rPr>
          <w:rFonts w:ascii="Bradley Hand ITC" w:eastAsia="Times New Roman" w:hAnsi="Bradley Hand ITC" w:cs="Calibri"/>
          <w:b/>
          <w:sz w:val="28"/>
          <w:szCs w:val="28"/>
          <w:lang w:eastAsia="sl-SI"/>
        </w:rPr>
      </w:pPr>
      <w:r w:rsidRPr="00667870">
        <w:rPr>
          <w:rFonts w:ascii="Bradley Hand ITC" w:eastAsia="Times New Roman" w:hAnsi="Bradley Hand ITC" w:cs="Calibri"/>
          <w:b/>
          <w:sz w:val="28"/>
          <w:szCs w:val="28"/>
          <w:lang w:eastAsia="sl-SI"/>
        </w:rPr>
        <w:t>-ple</w:t>
      </w:r>
      <w:r w:rsidR="00002D0D">
        <w:rPr>
          <w:rFonts w:ascii="Bradley Hand ITC" w:eastAsia="Times New Roman" w:hAnsi="Bradley Hand ITC" w:cs="Calibri"/>
          <w:b/>
          <w:sz w:val="28"/>
          <w:szCs w:val="28"/>
          <w:lang w:eastAsia="sl-SI"/>
        </w:rPr>
        <w:t>s</w:t>
      </w:r>
      <w:r w:rsidRPr="00667870">
        <w:rPr>
          <w:rFonts w:ascii="Bradley Hand ITC" w:eastAsia="Times New Roman" w:hAnsi="Bradley Hand ITC" w:cs="Calibri"/>
          <w:b/>
          <w:sz w:val="28"/>
          <w:szCs w:val="28"/>
          <w:lang w:eastAsia="sl-SI"/>
        </w:rPr>
        <w:t>ne urice</w:t>
      </w:r>
      <w:r w:rsidR="00002D0D">
        <w:rPr>
          <w:rFonts w:ascii="Bradley Hand ITC" w:eastAsia="Times New Roman" w:hAnsi="Bradley Hand ITC" w:cs="Calibri"/>
          <w:b/>
          <w:sz w:val="28"/>
          <w:szCs w:val="28"/>
          <w:lang w:eastAsia="sl-SI"/>
        </w:rPr>
        <w:t>,</w:t>
      </w:r>
    </w:p>
    <w:p w:rsidR="00002D0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-obiski zunanjega gledališ</w:t>
      </w:r>
      <w:r w:rsidRPr="00002D0D">
        <w:rPr>
          <w:rFonts w:ascii="Cambria" w:eastAsia="Times New Roman" w:hAnsi="Cambria" w:cs="Cambria"/>
          <w:b/>
          <w:sz w:val="28"/>
          <w:szCs w:val="28"/>
          <w:lang w:eastAsia="sl-SI"/>
        </w:rPr>
        <w:t>č</w:t>
      </w:r>
      <w:r w:rsidRPr="00002D0D">
        <w:rPr>
          <w:rFonts w:ascii="Bradley Hand ITC" w:eastAsia="Times New Roman" w:hAnsi="Bradley Hand ITC" w:cs="Calibri"/>
          <w:b/>
          <w:sz w:val="28"/>
          <w:szCs w:val="28"/>
          <w:lang w:eastAsia="sl-SI"/>
        </w:rPr>
        <w:t>a v vrtcu,</w:t>
      </w:r>
    </w:p>
    <w:p w:rsidR="00002D0D" w:rsidRPr="00002D0D" w:rsidRDefault="00002D0D" w:rsidP="00D779CC">
      <w:pPr>
        <w:pStyle w:val="Odstavekseznama"/>
        <w:spacing w:before="100" w:beforeAutospacing="1" w:after="100" w:afterAutospacing="1" w:line="240" w:lineRule="auto"/>
        <w:ind w:left="450"/>
        <w:rPr>
          <w:rFonts w:ascii="Calibri" w:eastAsia="Times New Roman" w:hAnsi="Calibri" w:cs="Calibri"/>
          <w:b/>
          <w:sz w:val="28"/>
          <w:szCs w:val="28"/>
          <w:lang w:eastAsia="sl-SI"/>
        </w:rPr>
      </w:pPr>
      <w:r>
        <w:rPr>
          <w:rFonts w:ascii="Bradley Hand ITC" w:eastAsia="Times New Roman" w:hAnsi="Bradley Hand ITC" w:cs="Calibri"/>
          <w:b/>
          <w:sz w:val="28"/>
          <w:szCs w:val="28"/>
          <w:lang w:eastAsia="sl-SI"/>
        </w:rPr>
        <w:t>-</w:t>
      </w:r>
      <w:r w:rsidRPr="00002D0D">
        <w:rPr>
          <w:rFonts w:ascii="Bradley Hand ITC" w:eastAsia="Times New Roman" w:hAnsi="Bradley Hand ITC" w:cs="Calibri"/>
          <w:b/>
          <w:sz w:val="28"/>
          <w:szCs w:val="28"/>
          <w:lang w:eastAsia="sl-SI"/>
        </w:rPr>
        <w:t xml:space="preserve"> </w:t>
      </w:r>
      <w:r>
        <w:rPr>
          <w:rFonts w:ascii="Bradley Hand ITC" w:eastAsia="Times New Roman" w:hAnsi="Bradley Hand ITC" w:cs="Calibri"/>
          <w:b/>
          <w:sz w:val="28"/>
          <w:szCs w:val="28"/>
          <w:lang w:eastAsia="sl-SI"/>
        </w:rPr>
        <w:t>obisk festivala Pike nogavi</w:t>
      </w:r>
      <w:r w:rsidRPr="00667870">
        <w:rPr>
          <w:rFonts w:ascii="Cambria" w:eastAsia="Times New Roman" w:hAnsi="Cambria" w:cs="Cambria"/>
          <w:b/>
          <w:sz w:val="28"/>
          <w:szCs w:val="28"/>
          <w:lang w:eastAsia="sl-SI"/>
        </w:rPr>
        <w:t>č</w:t>
      </w:r>
      <w:r w:rsidRPr="00667870">
        <w:rPr>
          <w:rFonts w:ascii="Bradley Hand ITC" w:eastAsia="Times New Roman" w:hAnsi="Bradley Hand ITC" w:cs="Calibri"/>
          <w:b/>
          <w:sz w:val="28"/>
          <w:szCs w:val="28"/>
          <w:lang w:eastAsia="sl-SI"/>
        </w:rPr>
        <w:t>ke v Velenju</w:t>
      </w:r>
      <w:r>
        <w:rPr>
          <w:rFonts w:ascii="Bradley Hand ITC" w:eastAsia="Times New Roman" w:hAnsi="Bradley Hand ITC" w:cs="Calibri"/>
          <w:b/>
          <w:sz w:val="28"/>
          <w:szCs w:val="28"/>
          <w:lang w:eastAsia="sl-SI"/>
        </w:rPr>
        <w:t>.</w:t>
      </w:r>
    </w:p>
    <w:p w:rsidR="005146B1" w:rsidRPr="00AD0769" w:rsidRDefault="00E25F5E" w:rsidP="00AD0769">
      <w:pPr>
        <w:spacing w:before="100" w:beforeAutospacing="1" w:after="100" w:afterAutospacing="1" w:line="240" w:lineRule="auto"/>
        <w:rPr>
          <w:rFonts w:ascii="Bradley Hand ITC" w:eastAsia="Times New Roman" w:hAnsi="Bradley Hand ITC" w:cs="Calibri"/>
          <w:b/>
          <w:sz w:val="32"/>
          <w:szCs w:val="32"/>
          <w:lang w:eastAsia="sl-SI"/>
        </w:rPr>
      </w:pPr>
      <w:r>
        <w:rPr>
          <w:noProof/>
          <w:lang w:eastAsia="sl-SI"/>
        </w:rPr>
        <w:lastRenderedPageBreak/>
        <w:drawing>
          <wp:anchor distT="0" distB="0" distL="114300" distR="114300" simplePos="0" relativeHeight="251665408" behindDoc="1" locked="0" layoutInCell="1" allowOverlap="1" wp14:anchorId="3E9E172C">
            <wp:simplePos x="0" y="0"/>
            <wp:positionH relativeFrom="column">
              <wp:posOffset>3176905</wp:posOffset>
            </wp:positionH>
            <wp:positionV relativeFrom="paragraph">
              <wp:posOffset>-661670</wp:posOffset>
            </wp:positionV>
            <wp:extent cx="1447800" cy="1476202"/>
            <wp:effectExtent l="0" t="0" r="0" b="0"/>
            <wp:wrapNone/>
            <wp:docPr id="10" name="Slika 10" descr="balon – Wik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lon – Wiktion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7800" cy="147620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46B1" w:rsidRPr="00FE5056" w:rsidRDefault="0031762D" w:rsidP="00FE5056">
      <w:pPr>
        <w:pStyle w:val="Odstavekseznama"/>
        <w:numPr>
          <w:ilvl w:val="0"/>
          <w:numId w:val="1"/>
        </w:numPr>
        <w:spacing w:before="100" w:beforeAutospacing="1" w:after="100" w:afterAutospacing="1" w:line="240" w:lineRule="auto"/>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t>DAN V VRTCU</w:t>
      </w:r>
    </w:p>
    <w:p w:rsidR="0008593F" w:rsidRDefault="00FE5056"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08593F">
        <w:rPr>
          <w:rFonts w:ascii="Comic Sans MS" w:eastAsia="Times New Roman" w:hAnsi="Comic Sans MS" w:cs="Calibri"/>
          <w:sz w:val="24"/>
          <w:szCs w:val="24"/>
          <w:lang w:eastAsia="sl-SI"/>
        </w:rPr>
        <w:t xml:space="preserve">V vseh oddelkih se izvaja celodnevni program, ki zajema vzgojo, varstvo in prehrano otrok (zajtrk, kosilo in malico). Vzgojno delo poteka preko spontanih in vodenih dejavnosti. Prilagojen je potrebam, interesom in sposobnostim otrok. </w:t>
      </w:r>
      <w:r w:rsidR="00AD0769" w:rsidRPr="0008593F">
        <w:rPr>
          <w:rFonts w:ascii="Comic Sans MS" w:eastAsia="Times New Roman" w:hAnsi="Comic Sans MS" w:cs="Calibri"/>
          <w:sz w:val="24"/>
          <w:szCs w:val="24"/>
          <w:lang w:eastAsia="sl-SI"/>
        </w:rPr>
        <w:t>Vse dejavnosti so na</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rtovane preko igre, ki je osnovna dejavnost predšolskega otroka, hkrati pa tudi najbolj naraven na</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in u</w:t>
      </w:r>
      <w:r w:rsidR="00AD0769" w:rsidRPr="0008593F">
        <w:rPr>
          <w:rFonts w:ascii="Comic Sans MS" w:eastAsia="Times New Roman" w:hAnsi="Comic Sans MS" w:cs="Cambria"/>
          <w:sz w:val="24"/>
          <w:szCs w:val="24"/>
          <w:lang w:eastAsia="sl-SI"/>
        </w:rPr>
        <w:t>č</w:t>
      </w:r>
      <w:r w:rsidR="00AD0769" w:rsidRPr="0008593F">
        <w:rPr>
          <w:rFonts w:ascii="Comic Sans MS" w:eastAsia="Times New Roman" w:hAnsi="Comic Sans MS" w:cs="Calibri"/>
          <w:sz w:val="24"/>
          <w:szCs w:val="24"/>
          <w:lang w:eastAsia="sl-SI"/>
        </w:rPr>
        <w:t>enja in razvoja otroka.</w:t>
      </w:r>
    </w:p>
    <w:p w:rsidR="0008593F" w:rsidRPr="0008593F" w:rsidRDefault="0008593F"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r w:rsidRPr="0008593F">
        <w:rPr>
          <w:rFonts w:ascii="Comic Sans MS" w:eastAsia="Times New Roman" w:hAnsi="Comic Sans MS" w:cs="Calibri"/>
          <w:color w:val="ED7D31" w:themeColor="accent2"/>
          <w:sz w:val="24"/>
          <w:szCs w:val="24"/>
          <w:u w:val="single"/>
          <w:lang w:eastAsia="sl-SI"/>
        </w:rPr>
        <w:t>Dnevni red v prostorih</w:t>
      </w:r>
      <w:r w:rsidR="00804B22">
        <w:rPr>
          <w:rFonts w:ascii="Comic Sans MS" w:eastAsia="Times New Roman" w:hAnsi="Comic Sans MS" w:cs="Calibri"/>
          <w:color w:val="ED7D31" w:themeColor="accent2"/>
          <w:sz w:val="24"/>
          <w:szCs w:val="24"/>
          <w:u w:val="single"/>
          <w:lang w:eastAsia="sl-SI"/>
        </w:rPr>
        <w:t xml:space="preserve"> vrtca</w:t>
      </w:r>
      <w:r w:rsidRPr="0008593F">
        <w:rPr>
          <w:rFonts w:ascii="Comic Sans MS" w:eastAsia="Times New Roman" w:hAnsi="Comic Sans MS" w:cs="Calibri"/>
          <w:color w:val="ED7D31" w:themeColor="accent2"/>
          <w:sz w:val="24"/>
          <w:szCs w:val="24"/>
          <w:u w:val="single"/>
          <w:lang w:eastAsia="sl-SI"/>
        </w:rPr>
        <w:t>:</w:t>
      </w:r>
    </w:p>
    <w:tbl>
      <w:tblPr>
        <w:tblStyle w:val="Tabelamrea"/>
        <w:tblW w:w="0" w:type="auto"/>
        <w:tblInd w:w="90" w:type="dxa"/>
        <w:tblLook w:val="04A0" w:firstRow="1" w:lastRow="0" w:firstColumn="1" w:lastColumn="0" w:noHBand="0" w:noVBand="1"/>
      </w:tblPr>
      <w:tblGrid>
        <w:gridCol w:w="1748"/>
        <w:gridCol w:w="7224"/>
      </w:tblGrid>
      <w:tr w:rsidR="0008593F" w:rsidRPr="0008593F" w:rsidTr="00804B22">
        <w:tc>
          <w:tcPr>
            <w:tcW w:w="1748" w:type="dxa"/>
            <w:hideMark/>
          </w:tcPr>
          <w:p w:rsidR="0008593F" w:rsidRPr="00804B22" w:rsidRDefault="0008593F" w:rsidP="0008593F">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5.30 –  7.00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SPREJEM OTROK, NADALJEVANJE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ITKA, IGRA</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7.00 – 8.00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NEGA, PRIPRAVA NA DEJAVNOSTI</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8.00 – 9.00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ZAJTRK</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9.00 – 11.00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USMERJENE AKTIVNOSTI OTROK V IGRALNICI ALI NA PROSTEM</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11.00 – 12.00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KOSILO, PRIPRAVA NA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12.00 – 14.00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 AKTIVNI PO</w:t>
            </w:r>
            <w:r w:rsidRPr="0008593F">
              <w:rPr>
                <w:rFonts w:ascii="Cambria" w:eastAsia="Times New Roman" w:hAnsi="Cambria" w:cs="Cambria"/>
                <w:b/>
                <w:sz w:val="24"/>
                <w:szCs w:val="24"/>
                <w:lang w:eastAsia="sl-SI"/>
              </w:rPr>
              <w:t>Č</w:t>
            </w:r>
            <w:r w:rsidRPr="0008593F">
              <w:rPr>
                <w:rFonts w:ascii="Bradley Hand ITC" w:eastAsia="Times New Roman" w:hAnsi="Bradley Hand ITC" w:cs="Times New Roman"/>
                <w:b/>
                <w:sz w:val="24"/>
                <w:szCs w:val="24"/>
                <w:lang w:eastAsia="sl-SI"/>
              </w:rPr>
              <w:t>ITEK OTROK</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14.00 – 14.30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08593F">
              <w:rPr>
                <w:rFonts w:ascii="Bradley Hand ITC" w:eastAsia="Times New Roman" w:hAnsi="Bradley Hand ITC" w:cs="Times New Roman"/>
                <w:b/>
                <w:sz w:val="24"/>
                <w:szCs w:val="24"/>
                <w:lang w:eastAsia="sl-SI"/>
              </w:rPr>
              <w:t>MALICA</w:t>
            </w:r>
          </w:p>
        </w:tc>
      </w:tr>
      <w:tr w:rsidR="0008593F" w:rsidRPr="0008593F" w:rsidTr="00804B22">
        <w:tc>
          <w:tcPr>
            <w:tcW w:w="1748" w:type="dxa"/>
            <w:hideMark/>
          </w:tcPr>
          <w:p w:rsidR="0008593F" w:rsidRPr="0008593F" w:rsidRDefault="0008593F" w:rsidP="0008593F">
            <w:pPr>
              <w:rPr>
                <w:rFonts w:ascii="Bradley Hand ITC" w:eastAsia="Times New Roman" w:hAnsi="Bradley Hand ITC" w:cs="Times New Roman"/>
                <w:b/>
                <w:color w:val="ED7D31" w:themeColor="accent2"/>
                <w:sz w:val="24"/>
                <w:szCs w:val="24"/>
                <w:lang w:eastAsia="sl-SI"/>
              </w:rPr>
            </w:pPr>
            <w:r w:rsidRPr="0008593F">
              <w:rPr>
                <w:rFonts w:ascii="Bradley Hand ITC" w:eastAsia="Times New Roman" w:hAnsi="Bradley Hand ITC" w:cs="Times New Roman"/>
                <w:b/>
                <w:color w:val="ED7D31" w:themeColor="accent2"/>
                <w:sz w:val="24"/>
                <w:szCs w:val="24"/>
                <w:lang w:eastAsia="sl-SI"/>
              </w:rPr>
              <w:t>14.30 – 16.30</w:t>
            </w:r>
          </w:p>
        </w:tc>
        <w:tc>
          <w:tcPr>
            <w:tcW w:w="7224" w:type="dxa"/>
            <w:hideMark/>
          </w:tcPr>
          <w:p w:rsidR="0008593F" w:rsidRPr="0008593F" w:rsidRDefault="0008593F" w:rsidP="0008593F">
            <w:pPr>
              <w:rPr>
                <w:rFonts w:ascii="Bradley Hand ITC" w:eastAsia="Times New Roman" w:hAnsi="Bradley Hand ITC" w:cs="Times New Roman"/>
                <w:b/>
                <w:sz w:val="24"/>
                <w:szCs w:val="24"/>
                <w:lang w:eastAsia="sl-SI"/>
              </w:rPr>
            </w:pPr>
            <w:r w:rsidRPr="00804B22">
              <w:rPr>
                <w:rFonts w:ascii="Bradley Hand ITC" w:hAnsi="Bradley Hand ITC"/>
                <w:b/>
                <w:sz w:val="24"/>
                <w:szCs w:val="24"/>
              </w:rPr>
              <w:t>AKTIVNOSTI OTROK V IGRALNICI ALI NA PROSTEM, ODHOD OTROK</w:t>
            </w:r>
          </w:p>
        </w:tc>
      </w:tr>
    </w:tbl>
    <w:p w:rsidR="00AD0769" w:rsidRDefault="0008593F"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r w:rsidRPr="0008593F">
        <w:rPr>
          <w:rFonts w:ascii="Comic Sans MS" w:eastAsia="Times New Roman" w:hAnsi="Comic Sans MS" w:cs="Calibri"/>
          <w:color w:val="ED7D31" w:themeColor="accent2"/>
          <w:sz w:val="24"/>
          <w:szCs w:val="24"/>
          <w:u w:val="single"/>
          <w:lang w:eastAsia="sl-SI"/>
        </w:rPr>
        <w:t>Dnevni red skupine v šolskih prostorih:</w:t>
      </w:r>
    </w:p>
    <w:tbl>
      <w:tblPr>
        <w:tblStyle w:val="Tabelamrea"/>
        <w:tblW w:w="0" w:type="auto"/>
        <w:tblInd w:w="90" w:type="dxa"/>
        <w:tblLook w:val="04A0" w:firstRow="1" w:lastRow="0" w:firstColumn="1" w:lastColumn="0" w:noHBand="0" w:noVBand="1"/>
      </w:tblPr>
      <w:tblGrid>
        <w:gridCol w:w="1748"/>
        <w:gridCol w:w="7224"/>
      </w:tblGrid>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5.30 –7.00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SPREJEM OTROK V VRTCU</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7.00 – 8.00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SPREJEM OTROK V ŠOLSKIH PROSTORIH, IGRA</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8.00 – 8.30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ZAJTRK</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9.00 – 11.00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USMERJENE AKTIVNOSTI OTROK V IGRALNICI ALI NA PROSTEM</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11.00 – 12.00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KOSILO, PRIPRAVA NA 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12.00 – 14.00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 AKTIVNI PO</w:t>
            </w:r>
            <w:r w:rsidRPr="00804B22">
              <w:rPr>
                <w:rFonts w:ascii="Cambria" w:eastAsia="Times New Roman" w:hAnsi="Cambria" w:cs="Cambria"/>
                <w:b/>
                <w:sz w:val="24"/>
                <w:szCs w:val="24"/>
                <w:lang w:eastAsia="sl-SI"/>
              </w:rPr>
              <w:t>Č</w:t>
            </w:r>
            <w:r w:rsidRPr="00804B22">
              <w:rPr>
                <w:rFonts w:ascii="Bradley Hand ITC" w:eastAsia="Times New Roman" w:hAnsi="Bradley Hand ITC" w:cs="Times New Roman"/>
                <w:b/>
                <w:sz w:val="24"/>
                <w:szCs w:val="24"/>
                <w:lang w:eastAsia="sl-SI"/>
              </w:rPr>
              <w:t>ITEK OTROK</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14.00 – 14.30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MALICA</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14.30 – 15.30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AKTIVNOSTI OTROK V IGRALNICI V ŠOLSKIH PROSTORIH</w:t>
            </w:r>
          </w:p>
        </w:tc>
      </w:tr>
      <w:tr w:rsidR="00804B22" w:rsidRPr="00804B22" w:rsidTr="00804B22">
        <w:tc>
          <w:tcPr>
            <w:tcW w:w="1748" w:type="dxa"/>
            <w:hideMark/>
          </w:tcPr>
          <w:p w:rsidR="00804B22" w:rsidRPr="00804B22" w:rsidRDefault="00804B22" w:rsidP="00804B22">
            <w:pPr>
              <w:rPr>
                <w:rFonts w:ascii="Bradley Hand ITC" w:eastAsia="Times New Roman" w:hAnsi="Bradley Hand ITC" w:cs="Times New Roman"/>
                <w:b/>
                <w:color w:val="ED7D31" w:themeColor="accent2"/>
                <w:sz w:val="24"/>
                <w:szCs w:val="24"/>
                <w:lang w:eastAsia="sl-SI"/>
              </w:rPr>
            </w:pPr>
            <w:r w:rsidRPr="00804B22">
              <w:rPr>
                <w:rFonts w:ascii="Bradley Hand ITC" w:eastAsia="Times New Roman" w:hAnsi="Bradley Hand ITC" w:cs="Times New Roman"/>
                <w:b/>
                <w:color w:val="ED7D31" w:themeColor="accent2"/>
                <w:sz w:val="24"/>
                <w:szCs w:val="24"/>
                <w:lang w:eastAsia="sl-SI"/>
              </w:rPr>
              <w:t>15.30 – 16.30</w:t>
            </w:r>
          </w:p>
        </w:tc>
        <w:tc>
          <w:tcPr>
            <w:tcW w:w="7224" w:type="dxa"/>
            <w:hideMark/>
          </w:tcPr>
          <w:p w:rsidR="00804B22" w:rsidRPr="00804B22" w:rsidRDefault="00804B22" w:rsidP="00804B22">
            <w:pPr>
              <w:rPr>
                <w:rFonts w:ascii="Bradley Hand ITC" w:eastAsia="Times New Roman" w:hAnsi="Bradley Hand ITC" w:cs="Times New Roman"/>
                <w:b/>
                <w:sz w:val="24"/>
                <w:szCs w:val="24"/>
                <w:lang w:eastAsia="sl-SI"/>
              </w:rPr>
            </w:pPr>
            <w:r w:rsidRPr="00804B22">
              <w:rPr>
                <w:rFonts w:ascii="Bradley Hand ITC" w:eastAsia="Times New Roman" w:hAnsi="Bradley Hand ITC" w:cs="Times New Roman"/>
                <w:b/>
                <w:sz w:val="24"/>
                <w:szCs w:val="24"/>
                <w:lang w:eastAsia="sl-SI"/>
              </w:rPr>
              <w:t>ZDRUŽENI V IGRALNICI VRTCA, ODHOD DOMOV</w:t>
            </w:r>
          </w:p>
        </w:tc>
      </w:tr>
    </w:tbl>
    <w:p w:rsidR="00804B22" w:rsidRDefault="00804B22" w:rsidP="0051235C">
      <w:pPr>
        <w:spacing w:before="100" w:beforeAutospacing="1" w:after="100" w:afterAutospacing="1" w:line="240" w:lineRule="auto"/>
        <w:rPr>
          <w:rFonts w:ascii="Comic Sans MS" w:eastAsia="Times New Roman" w:hAnsi="Comic Sans MS" w:cs="Calibri"/>
          <w:color w:val="ED7D31" w:themeColor="accent2"/>
          <w:sz w:val="24"/>
          <w:szCs w:val="24"/>
          <w:u w:val="single"/>
          <w:lang w:eastAsia="sl-SI"/>
        </w:rPr>
      </w:pPr>
    </w:p>
    <w:p w:rsidR="00804B22" w:rsidRPr="0051235C" w:rsidRDefault="00804B22" w:rsidP="00FE5056">
      <w:pPr>
        <w:spacing w:before="100" w:beforeAutospacing="1" w:after="100" w:afterAutospacing="1" w:line="240" w:lineRule="auto"/>
        <w:ind w:left="90"/>
        <w:rPr>
          <w:rFonts w:ascii="Comic Sans MS" w:eastAsia="Times New Roman" w:hAnsi="Comic Sans MS" w:cs="Calibri"/>
          <w:color w:val="ED7D31" w:themeColor="accent2"/>
          <w:sz w:val="24"/>
          <w:szCs w:val="24"/>
          <w:lang w:eastAsia="sl-SI"/>
        </w:rPr>
      </w:pPr>
      <w:r w:rsidRPr="0051235C">
        <w:rPr>
          <w:rFonts w:ascii="Comic Sans MS" w:eastAsia="Times New Roman" w:hAnsi="Comic Sans MS" w:cs="Calibri"/>
          <w:color w:val="ED7D31" w:themeColor="accent2"/>
          <w:sz w:val="24"/>
          <w:szCs w:val="24"/>
          <w:lang w:eastAsia="sl-SI"/>
        </w:rPr>
        <w:t>Upoštevajte dnevni red vrtca. Prihod otrok je do 8.00 ure.</w:t>
      </w:r>
    </w:p>
    <w:p w:rsidR="00892B32" w:rsidRDefault="00892B32"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p>
    <w:p w:rsidR="00892B32" w:rsidRDefault="00892B32" w:rsidP="00FE5056">
      <w:pPr>
        <w:spacing w:before="100" w:beforeAutospacing="1" w:after="100" w:afterAutospacing="1" w:line="240" w:lineRule="auto"/>
        <w:ind w:left="90"/>
        <w:rPr>
          <w:rFonts w:ascii="Comic Sans MS" w:eastAsia="Times New Roman" w:hAnsi="Comic Sans MS" w:cs="Calibri"/>
          <w:color w:val="ED7D31" w:themeColor="accent2"/>
          <w:sz w:val="24"/>
          <w:szCs w:val="24"/>
          <w:u w:val="single"/>
          <w:lang w:eastAsia="sl-SI"/>
        </w:rPr>
      </w:pPr>
    </w:p>
    <w:p w:rsidR="00892B32" w:rsidRPr="00EE46EF" w:rsidRDefault="00892B32" w:rsidP="00892B32">
      <w:pPr>
        <w:pStyle w:val="Odstavekseznama"/>
        <w:numPr>
          <w:ilvl w:val="0"/>
          <w:numId w:val="1"/>
        </w:numPr>
        <w:spacing w:before="100" w:beforeAutospacing="1" w:after="100" w:afterAutospacing="1" w:line="240" w:lineRule="auto"/>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pPr>
      <w:r w:rsidRPr="00EE46EF">
        <w:rPr>
          <w:rFonts w:ascii="Bradley Hand ITC" w:eastAsia="Times New Roman" w:hAnsi="Bradley Hand ITC" w:cs="Calibri"/>
          <w:b/>
          <w:color w:val="F7CAAC" w:themeColor="accent2" w:themeTint="66"/>
          <w:sz w:val="36"/>
          <w:szCs w:val="36"/>
          <w:lang w:eastAsia="sl-SI"/>
          <w14:textOutline w14:w="11112" w14:cap="flat" w14:cmpd="sng" w14:algn="ctr">
            <w14:solidFill>
              <w14:schemeClr w14:val="accent2"/>
            </w14:solidFill>
            <w14:prstDash w14:val="solid"/>
            <w14:round/>
          </w14:textOutline>
        </w:rPr>
        <w:lastRenderedPageBreak/>
        <w:t>SKRB ZA ZDRAVJE IN PREHRANO</w:t>
      </w:r>
    </w:p>
    <w:p w:rsidR="00892B32" w:rsidRPr="00892B32" w:rsidRDefault="00892B32" w:rsidP="00892B32">
      <w:pPr>
        <w:pStyle w:val="Odstavekseznama"/>
        <w:spacing w:before="100" w:beforeAutospacing="1" w:after="100" w:afterAutospacing="1" w:line="240" w:lineRule="auto"/>
        <w:ind w:left="450"/>
        <w:rPr>
          <w:rFonts w:ascii="Comic Sans MS" w:eastAsia="Times New Roman" w:hAnsi="Comic Sans MS" w:cs="Calibri"/>
          <w:color w:val="ED7D31" w:themeColor="accent2"/>
          <w:sz w:val="24"/>
          <w:szCs w:val="24"/>
          <w:u w:val="single"/>
          <w:lang w:eastAsia="sl-SI"/>
        </w:rPr>
      </w:pPr>
    </w:p>
    <w:p w:rsidR="00F3627B" w:rsidRDefault="00892B32"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F3627B">
        <w:rPr>
          <w:rFonts w:ascii="Comic Sans MS" w:eastAsia="Times New Roman" w:hAnsi="Comic Sans MS" w:cs="Calibri"/>
          <w:color w:val="ED7D31" w:themeColor="accent2"/>
          <w:sz w:val="24"/>
          <w:szCs w:val="24"/>
          <w:lang w:eastAsia="sl-SI"/>
        </w:rPr>
        <w:t>Jedilniki</w:t>
      </w:r>
      <w:r w:rsidRPr="00E25F5E">
        <w:rPr>
          <w:rFonts w:ascii="Comic Sans MS" w:eastAsia="Times New Roman" w:hAnsi="Comic Sans MS" w:cs="Calibri"/>
          <w:sz w:val="24"/>
          <w:szCs w:val="24"/>
          <w:lang w:eastAsia="sl-SI"/>
        </w:rPr>
        <w:t xml:space="preserve"> za obroke (zajtrk, kosilo in malica) so sestavljeni po smernicah</w:t>
      </w:r>
      <w:r w:rsidR="00E25F5E" w:rsidRPr="00E25F5E">
        <w:rPr>
          <w:rFonts w:ascii="Comic Sans MS" w:eastAsia="Times New Roman" w:hAnsi="Comic Sans MS" w:cs="Calibri"/>
          <w:sz w:val="24"/>
          <w:szCs w:val="24"/>
          <w:lang w:eastAsia="sl-SI"/>
        </w:rPr>
        <w:t xml:space="preserve"> za prehranjevanje v vzgojno-izobraževalnih zavodih. Upoštevamo prehranske normative in priporočila za zdravo prehrano. Otroke vzgajamo na zdrav način življenja in zagotavljamo ustrezen zdravstveno-higienski režim. Upoštevamo strokovna načela sistema HACCP. </w:t>
      </w:r>
    </w:p>
    <w:p w:rsidR="00892B32" w:rsidRPr="00E25F5E" w:rsidRDefault="00E25F5E" w:rsidP="00FE5056">
      <w:pPr>
        <w:spacing w:before="100" w:beforeAutospacing="1" w:after="100" w:afterAutospacing="1" w:line="240" w:lineRule="auto"/>
        <w:ind w:left="90"/>
        <w:rPr>
          <w:rFonts w:ascii="Comic Sans MS" w:eastAsia="Times New Roman" w:hAnsi="Comic Sans MS" w:cs="Calibri"/>
          <w:sz w:val="24"/>
          <w:szCs w:val="24"/>
          <w:lang w:eastAsia="sl-SI"/>
        </w:rPr>
      </w:pPr>
      <w:r w:rsidRPr="00F3627B">
        <w:rPr>
          <w:rFonts w:ascii="Comic Sans MS" w:eastAsia="Times New Roman" w:hAnsi="Comic Sans MS" w:cs="Calibri"/>
          <w:color w:val="ED7D31" w:themeColor="accent2"/>
          <w:sz w:val="24"/>
          <w:szCs w:val="24"/>
          <w:u w:val="single"/>
          <w:lang w:eastAsia="sl-SI"/>
        </w:rPr>
        <w:t>Na področju hrane si prizadevamo za:</w:t>
      </w:r>
    </w:p>
    <w:p w:rsidR="00E25F5E" w:rsidRPr="00E25F5E" w:rsidRDefault="00E25F5E" w:rsidP="00E25F5E">
      <w:pPr>
        <w:pStyle w:val="Naslov2"/>
        <w:rPr>
          <w:rFonts w:ascii="Comic Sans MS" w:hAnsi="Comic Sans MS"/>
        </w:rPr>
      </w:pPr>
      <w:r w:rsidRPr="00E25F5E">
        <w:rPr>
          <w:rFonts w:ascii="Comic Sans MS" w:hAnsi="Comic Sans MS"/>
        </w:rPr>
        <w:t>-uživanje hrane z manj sladkorja oz. (čaj) brez sladkorja,</w:t>
      </w:r>
    </w:p>
    <w:p w:rsidR="00E25F5E" w:rsidRPr="00E25F5E" w:rsidRDefault="00E25F5E" w:rsidP="00E25F5E">
      <w:pPr>
        <w:pStyle w:val="Naslov2"/>
        <w:rPr>
          <w:rFonts w:ascii="Comic Sans MS" w:hAnsi="Comic Sans MS"/>
        </w:rPr>
      </w:pPr>
      <w:r w:rsidRPr="00E25F5E">
        <w:rPr>
          <w:rFonts w:ascii="Comic Sans MS" w:hAnsi="Comic Sans MS"/>
        </w:rPr>
        <w:t>-spodbujanje k pitju vode,</w:t>
      </w:r>
    </w:p>
    <w:p w:rsidR="00E25F5E" w:rsidRDefault="00E25F5E" w:rsidP="00E25F5E">
      <w:pPr>
        <w:pStyle w:val="Naslov2"/>
        <w:rPr>
          <w:rFonts w:ascii="Comic Sans MS" w:hAnsi="Comic Sans MS"/>
        </w:rPr>
      </w:pPr>
      <w:r w:rsidRPr="00E25F5E">
        <w:rPr>
          <w:rFonts w:ascii="Comic Sans MS" w:hAnsi="Comic Sans MS"/>
        </w:rPr>
        <w:t>-zmanjševanje odpadkov in zavržene hrane.</w:t>
      </w:r>
    </w:p>
    <w:p w:rsidR="00F3627B" w:rsidRDefault="00F3627B" w:rsidP="00F3627B">
      <w:pPr>
        <w:rPr>
          <w:lang w:eastAsia="sl-SI"/>
        </w:rPr>
      </w:pPr>
    </w:p>
    <w:p w:rsidR="00F3627B" w:rsidRPr="00F3627B" w:rsidRDefault="00F3627B" w:rsidP="00F3627B">
      <w:pPr>
        <w:rPr>
          <w:rFonts w:ascii="Comic Sans MS" w:hAnsi="Comic Sans MS"/>
          <w:sz w:val="24"/>
          <w:szCs w:val="24"/>
          <w:lang w:eastAsia="sl-SI"/>
        </w:rPr>
      </w:pPr>
      <w:r w:rsidRPr="00F3627B">
        <w:rPr>
          <w:rFonts w:ascii="Comic Sans MS" w:hAnsi="Comic Sans MS"/>
          <w:color w:val="ED7D31" w:themeColor="accent2"/>
          <w:sz w:val="24"/>
          <w:szCs w:val="24"/>
          <w:lang w:eastAsia="sl-SI"/>
        </w:rPr>
        <w:t>Jedilniki</w:t>
      </w:r>
      <w:r w:rsidRPr="00F3627B">
        <w:rPr>
          <w:rFonts w:ascii="Comic Sans MS" w:hAnsi="Comic Sans MS"/>
          <w:sz w:val="24"/>
          <w:szCs w:val="24"/>
          <w:lang w:eastAsia="sl-SI"/>
        </w:rPr>
        <w:t xml:space="preserve"> so na vpogled na oglasnih deskah pred igralnicami in na spletni strani.</w:t>
      </w:r>
    </w:p>
    <w:p w:rsidR="00F3627B" w:rsidRPr="00F3627B" w:rsidRDefault="00F3627B" w:rsidP="00F3627B">
      <w:pPr>
        <w:rPr>
          <w:rFonts w:ascii="Comic Sans MS" w:hAnsi="Comic Sans MS"/>
          <w:sz w:val="24"/>
          <w:szCs w:val="24"/>
          <w:lang w:eastAsia="sl-SI"/>
        </w:rPr>
      </w:pPr>
      <w:r w:rsidRPr="00F3627B">
        <w:rPr>
          <w:rFonts w:ascii="Comic Sans MS" w:hAnsi="Comic Sans MS"/>
          <w:color w:val="ED7D31" w:themeColor="accent2"/>
          <w:sz w:val="24"/>
          <w:szCs w:val="24"/>
          <w:lang w:eastAsia="sl-SI"/>
        </w:rPr>
        <w:t xml:space="preserve">Dietna hrana </w:t>
      </w:r>
      <w:r w:rsidRPr="00F3627B">
        <w:rPr>
          <w:rFonts w:ascii="Comic Sans MS" w:hAnsi="Comic Sans MS"/>
          <w:sz w:val="24"/>
          <w:szCs w:val="24"/>
          <w:lang w:eastAsia="sl-SI"/>
        </w:rPr>
        <w:t>– pripravljamo dietno hrano za otroke, ki jo potrebujejo. V primeru, da tudi vaš otrok potrebuje dietno hrano, morate prinesti zdravniško potrdilo specialista o predpisani dieti in fotokopijo dietnega lista.</w:t>
      </w:r>
    </w:p>
    <w:p w:rsidR="00F3627B" w:rsidRDefault="00F3627B" w:rsidP="00F3627B">
      <w:pPr>
        <w:rPr>
          <w:lang w:eastAsia="sl-SI"/>
        </w:rPr>
      </w:pPr>
    </w:p>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URNIK OBROKOV</w:t>
      </w:r>
    </w:p>
    <w:tbl>
      <w:tblPr>
        <w:tblStyle w:val="Tabelamrea"/>
        <w:tblW w:w="0" w:type="auto"/>
        <w:tblLook w:val="04A0" w:firstRow="1" w:lastRow="0" w:firstColumn="1" w:lastColumn="0" w:noHBand="0" w:noVBand="1"/>
      </w:tblPr>
      <w:tblGrid>
        <w:gridCol w:w="2262"/>
        <w:gridCol w:w="2262"/>
        <w:gridCol w:w="2275"/>
        <w:gridCol w:w="2263"/>
      </w:tblGrid>
      <w:tr w:rsidR="00F3627B" w:rsidRPr="00F3627B" w:rsidTr="00F3627B">
        <w:tc>
          <w:tcPr>
            <w:tcW w:w="2265" w:type="dxa"/>
          </w:tcPr>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ZAJTRK</w:t>
            </w:r>
          </w:p>
        </w:tc>
        <w:tc>
          <w:tcPr>
            <w:tcW w:w="2265" w:type="dxa"/>
          </w:tcPr>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KOSILO</w:t>
            </w:r>
          </w:p>
        </w:tc>
        <w:tc>
          <w:tcPr>
            <w:tcW w:w="2266" w:type="dxa"/>
          </w:tcPr>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POPOLDANSKA MALICA</w:t>
            </w:r>
          </w:p>
        </w:tc>
        <w:tc>
          <w:tcPr>
            <w:tcW w:w="2266" w:type="dxa"/>
          </w:tcPr>
          <w:p w:rsidR="00F3627B" w:rsidRPr="00F3627B" w:rsidRDefault="00F3627B" w:rsidP="00F3627B">
            <w:pPr>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pPr>
            <w:r w:rsidRPr="00F3627B">
              <w:rPr>
                <w:rFonts w:ascii="Bradley Hand ITC" w:hAnsi="Bradley Hand ITC"/>
                <w:b/>
                <w:color w:val="F7CAAC" w:themeColor="accent2" w:themeTint="66"/>
                <w:sz w:val="28"/>
                <w:szCs w:val="28"/>
                <w:lang w:eastAsia="sl-SI"/>
                <w14:textOutline w14:w="11112" w14:cap="flat" w14:cmpd="sng" w14:algn="ctr">
                  <w14:solidFill>
                    <w14:schemeClr w14:val="accent2"/>
                  </w14:solidFill>
                  <w14:prstDash w14:val="solid"/>
                  <w14:round/>
                </w14:textOutline>
              </w:rPr>
              <w:t>SKUPINE</w:t>
            </w:r>
          </w:p>
        </w:tc>
      </w:tr>
      <w:tr w:rsidR="00F3627B" w:rsidRPr="00F3627B" w:rsidTr="00F3627B">
        <w:tc>
          <w:tcPr>
            <w:tcW w:w="2265"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8.00 – 8.30</w:t>
            </w:r>
          </w:p>
        </w:tc>
        <w:tc>
          <w:tcPr>
            <w:tcW w:w="2265"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11.00 – 11.30</w:t>
            </w:r>
          </w:p>
        </w:tc>
        <w:tc>
          <w:tcPr>
            <w:tcW w:w="2266"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14.00 – 14.30</w:t>
            </w:r>
          </w:p>
        </w:tc>
        <w:tc>
          <w:tcPr>
            <w:tcW w:w="2266"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Prvo starostno obdobje</w:t>
            </w:r>
          </w:p>
        </w:tc>
      </w:tr>
      <w:tr w:rsidR="00F3627B" w:rsidRPr="00F3627B" w:rsidTr="00F3627B">
        <w:tc>
          <w:tcPr>
            <w:tcW w:w="2265"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8.00 – 8.30</w:t>
            </w:r>
          </w:p>
        </w:tc>
        <w:tc>
          <w:tcPr>
            <w:tcW w:w="2265"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11.00 – 12.30</w:t>
            </w:r>
          </w:p>
        </w:tc>
        <w:tc>
          <w:tcPr>
            <w:tcW w:w="2266"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14.00 – 14.30</w:t>
            </w:r>
          </w:p>
        </w:tc>
        <w:tc>
          <w:tcPr>
            <w:tcW w:w="2266" w:type="dxa"/>
          </w:tcPr>
          <w:p w:rsidR="00F3627B" w:rsidRPr="00F3627B" w:rsidRDefault="00F3627B" w:rsidP="00F3627B">
            <w:pPr>
              <w:rPr>
                <w:rFonts w:ascii="Bradley Hand ITC" w:hAnsi="Bradley Hand ITC"/>
                <w:b/>
                <w:sz w:val="28"/>
                <w:szCs w:val="28"/>
                <w:lang w:eastAsia="sl-SI"/>
              </w:rPr>
            </w:pPr>
            <w:r w:rsidRPr="00F3627B">
              <w:rPr>
                <w:rFonts w:ascii="Bradley Hand ITC" w:hAnsi="Bradley Hand ITC"/>
                <w:b/>
                <w:sz w:val="28"/>
                <w:szCs w:val="28"/>
                <w:lang w:eastAsia="sl-SI"/>
              </w:rPr>
              <w:t>Drugo starostno obdobje</w:t>
            </w:r>
          </w:p>
        </w:tc>
      </w:tr>
    </w:tbl>
    <w:p w:rsidR="00F3627B" w:rsidRPr="00F3627B" w:rsidRDefault="0082381D" w:rsidP="00F3627B">
      <w:pPr>
        <w:rPr>
          <w:lang w:eastAsia="sl-SI"/>
        </w:rPr>
      </w:pPr>
      <w:r>
        <w:rPr>
          <w:rFonts w:ascii="Bradley Hand ITC" w:hAnsi="Bradley Hand ITC"/>
          <w:b/>
          <w:noProof/>
          <w:sz w:val="32"/>
          <w:szCs w:val="32"/>
          <w:lang w:eastAsia="sl-SI"/>
        </w:rPr>
        <w:drawing>
          <wp:anchor distT="0" distB="0" distL="114300" distR="114300" simplePos="0" relativeHeight="251666432" behindDoc="1" locked="0" layoutInCell="1" allowOverlap="1" wp14:anchorId="3363B3AE">
            <wp:simplePos x="0" y="0"/>
            <wp:positionH relativeFrom="margin">
              <wp:align>center</wp:align>
            </wp:positionH>
            <wp:positionV relativeFrom="paragraph">
              <wp:posOffset>168275</wp:posOffset>
            </wp:positionV>
            <wp:extent cx="3581400" cy="2460091"/>
            <wp:effectExtent l="0" t="0" r="0" b="0"/>
            <wp:wrapNone/>
            <wp:docPr id="7" name="Slika 7" descr="C:\Users\Uporabnik\AppData\Local\Microsoft\Windows\INetCache\Content.MSO\EC90D5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porabnik\AppData\Local\Microsoft\Windows\INetCache\Content.MSO\EC90D5E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81400" cy="24600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46B1" w:rsidRPr="00D779CC" w:rsidRDefault="005146B1" w:rsidP="00D779CC">
      <w:pPr>
        <w:pStyle w:val="Odstavekseznama"/>
        <w:spacing w:before="100" w:beforeAutospacing="1" w:after="100" w:afterAutospacing="1" w:line="240" w:lineRule="auto"/>
        <w:ind w:left="450"/>
        <w:rPr>
          <w:rFonts w:ascii="Bradley Hand ITC" w:eastAsia="Times New Roman" w:hAnsi="Bradley Hand ITC" w:cs="Calibri"/>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EE46EF" w:rsidP="00EE46EF">
      <w:pPr>
        <w:pStyle w:val="Odstavekseznama"/>
        <w:numPr>
          <w:ilvl w:val="0"/>
          <w:numId w:val="1"/>
        </w:numPr>
        <w:spacing w:before="100" w:beforeAutospacing="1" w:after="100" w:afterAutospacing="1" w:line="240" w:lineRule="auto"/>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pPr>
      <w:bookmarkStart w:id="1" w:name="_Hlk159846593"/>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lastRenderedPageBreak/>
        <w:t xml:space="preserve"> </w:t>
      </w:r>
      <w:r w:rsidRPr="00EE46EF">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PREDSTAVITEV SKUPIN IN DELAVK V VRTCU</w:t>
      </w:r>
    </w:p>
    <w:tbl>
      <w:tblPr>
        <w:tblStyle w:val="Tabelamrea"/>
        <w:tblW w:w="9918" w:type="dxa"/>
        <w:tblLook w:val="04A0" w:firstRow="1" w:lastRow="0" w:firstColumn="1" w:lastColumn="0" w:noHBand="0" w:noVBand="1"/>
      </w:tblPr>
      <w:tblGrid>
        <w:gridCol w:w="1672"/>
        <w:gridCol w:w="1360"/>
        <w:gridCol w:w="1329"/>
        <w:gridCol w:w="2156"/>
        <w:gridCol w:w="3401"/>
      </w:tblGrid>
      <w:tr w:rsidR="0051235C" w:rsidRPr="0051235C" w:rsidTr="0051235C">
        <w:tc>
          <w:tcPr>
            <w:tcW w:w="0" w:type="auto"/>
            <w:hideMark/>
          </w:tcPr>
          <w:bookmarkEnd w:id="1"/>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SKUPINA</w:t>
            </w:r>
          </w:p>
        </w:t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STAROST</w:t>
            </w:r>
          </w:p>
        </w:t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ŠTEVILO OTROK</w:t>
            </w:r>
          </w:p>
        </w:t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DIPLOMIRANA</w:t>
            </w:r>
            <w:r w:rsidRPr="00230470">
              <w:rPr>
                <w:rFonts w:ascii="Bradley Hand ITC" w:eastAsia="Times New Roman" w:hAnsi="Bradley Hand ITC" w:cs="Times New Roman"/>
                <w:b/>
                <w:color w:val="ED7D31" w:themeColor="accent2"/>
                <w:sz w:val="24"/>
                <w:szCs w:val="24"/>
                <w:highlight w:val="yellow"/>
                <w:lang w:eastAsia="sl-SI"/>
              </w:rPr>
              <w:t xml:space="preserve"> </w:t>
            </w:r>
            <w:r w:rsidRPr="00230470">
              <w:rPr>
                <w:rFonts w:ascii="Bradley Hand ITC" w:eastAsia="Times New Roman" w:hAnsi="Bradley Hand ITC" w:cs="Times New Roman"/>
                <w:b/>
                <w:bCs/>
                <w:color w:val="ED7D31" w:themeColor="accent2"/>
                <w:sz w:val="24"/>
                <w:szCs w:val="24"/>
                <w:highlight w:val="yellow"/>
                <w:lang w:eastAsia="sl-SI"/>
              </w:rPr>
              <w:t>VZGOJITELJICA</w:t>
            </w:r>
          </w:p>
        </w:tc>
        <w:tc>
          <w:tcPr>
            <w:tcW w:w="3401" w:type="dxa"/>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bCs/>
                <w:color w:val="ED7D31" w:themeColor="accent2"/>
                <w:sz w:val="24"/>
                <w:szCs w:val="24"/>
                <w:highlight w:val="yellow"/>
                <w:lang w:eastAsia="sl-SI"/>
              </w:rPr>
              <w:t>VZGOJITELJICA –</w:t>
            </w:r>
            <w:r w:rsidRPr="00230470">
              <w:rPr>
                <w:rFonts w:ascii="Bradley Hand ITC" w:eastAsia="Times New Roman" w:hAnsi="Bradley Hand ITC" w:cs="Times New Roman"/>
                <w:b/>
                <w:color w:val="ED7D31" w:themeColor="accent2"/>
                <w:sz w:val="24"/>
                <w:szCs w:val="24"/>
                <w:highlight w:val="yellow"/>
                <w:lang w:eastAsia="sl-SI"/>
              </w:rPr>
              <w:t xml:space="preserve"> </w:t>
            </w:r>
            <w:r w:rsidRPr="00230470">
              <w:rPr>
                <w:rFonts w:ascii="Bradley Hand ITC" w:eastAsia="Times New Roman" w:hAnsi="Bradley Hand ITC" w:cs="Times New Roman"/>
                <w:b/>
                <w:bCs/>
                <w:color w:val="ED7D31" w:themeColor="accent2"/>
                <w:sz w:val="24"/>
                <w:szCs w:val="24"/>
                <w:highlight w:val="yellow"/>
                <w:lang w:eastAsia="sl-SI"/>
              </w:rPr>
              <w:t>POMO</w:t>
            </w:r>
            <w:r w:rsidRPr="00230470">
              <w:rPr>
                <w:rFonts w:ascii="Cambria" w:eastAsia="Times New Roman" w:hAnsi="Cambria" w:cs="Cambria"/>
                <w:b/>
                <w:bCs/>
                <w:color w:val="ED7D31" w:themeColor="accent2"/>
                <w:sz w:val="24"/>
                <w:szCs w:val="24"/>
                <w:highlight w:val="yellow"/>
                <w:lang w:eastAsia="sl-SI"/>
              </w:rPr>
              <w:t>Č</w:t>
            </w:r>
            <w:r w:rsidRPr="00230470">
              <w:rPr>
                <w:rFonts w:ascii="Bradley Hand ITC" w:eastAsia="Times New Roman" w:hAnsi="Bradley Hand ITC" w:cs="Times New Roman"/>
                <w:b/>
                <w:bCs/>
                <w:color w:val="ED7D31" w:themeColor="accent2"/>
                <w:sz w:val="24"/>
                <w:szCs w:val="24"/>
                <w:highlight w:val="yellow"/>
                <w:lang w:eastAsia="sl-SI"/>
              </w:rPr>
              <w:t>NICA VZGOJITELJICE</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1. SKUPINA: JEŽKI</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1–2 leti</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w:t>
            </w:r>
            <w:r w:rsidR="00230470" w:rsidRPr="00230470">
              <w:rPr>
                <w:rFonts w:ascii="Bradley Hand ITC" w:eastAsia="Times New Roman" w:hAnsi="Bradley Hand ITC" w:cs="Times New Roman"/>
                <w:b/>
                <w:sz w:val="24"/>
                <w:szCs w:val="24"/>
                <w:lang w:eastAsia="sl-SI"/>
              </w:rPr>
              <w:t>2</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Katica Meznari</w:t>
            </w:r>
            <w:r w:rsidRPr="0051235C">
              <w:rPr>
                <w:rFonts w:ascii="Cambria" w:eastAsia="Times New Roman" w:hAnsi="Cambria" w:cs="Cambria"/>
                <w:b/>
                <w:sz w:val="24"/>
                <w:szCs w:val="24"/>
                <w:lang w:eastAsia="sl-SI"/>
              </w:rPr>
              <w:t>č</w:t>
            </w:r>
          </w:p>
        </w:tc>
        <w:tc>
          <w:tcPr>
            <w:tcW w:w="3401" w:type="dxa"/>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Vesna Holc</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2. SKUPINA: SON</w:t>
            </w:r>
            <w:r w:rsidRPr="00230470">
              <w:rPr>
                <w:rFonts w:ascii="Cambria" w:eastAsia="Times New Roman" w:hAnsi="Cambria" w:cs="Cambria"/>
                <w:b/>
                <w:color w:val="ED7D31" w:themeColor="accent2"/>
                <w:sz w:val="24"/>
                <w:szCs w:val="24"/>
                <w:highlight w:val="yellow"/>
                <w:lang w:eastAsia="sl-SI"/>
              </w:rPr>
              <w:t>Č</w:t>
            </w:r>
            <w:r w:rsidRPr="00230470">
              <w:rPr>
                <w:rFonts w:ascii="Bradley Hand ITC" w:eastAsia="Times New Roman" w:hAnsi="Bradley Hand ITC" w:cs="Times New Roman"/>
                <w:b/>
                <w:color w:val="ED7D31" w:themeColor="accent2"/>
                <w:sz w:val="24"/>
                <w:szCs w:val="24"/>
                <w:highlight w:val="yellow"/>
                <w:lang w:eastAsia="sl-SI"/>
              </w:rPr>
              <w:t>KI</w:t>
            </w:r>
            <w:r w:rsidR="00230470" w:rsidRPr="00230470">
              <w:rPr>
                <w:rFonts w:ascii="Bradley Hand ITC" w:eastAsia="Times New Roman" w:hAnsi="Bradley Hand ITC" w:cs="Times New Roman"/>
                <w:b/>
                <w:color w:val="ED7D31" w:themeColor="accent2"/>
                <w:sz w:val="24"/>
                <w:szCs w:val="24"/>
                <w:highlight w:val="yellow"/>
                <w:lang w:eastAsia="sl-SI"/>
              </w:rPr>
              <w:t>-heterogena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1–3 leta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12</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Stanka Plohl</w:t>
            </w:r>
          </w:p>
        </w:tc>
        <w:tc>
          <w:tcPr>
            <w:tcW w:w="3401" w:type="dxa"/>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Jožica Kau</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i</w:t>
            </w:r>
            <w:r w:rsidRPr="0051235C">
              <w:rPr>
                <w:rFonts w:ascii="Cambria" w:eastAsia="Times New Roman" w:hAnsi="Cambria" w:cs="Cambria"/>
                <w:b/>
                <w:sz w:val="24"/>
                <w:szCs w:val="24"/>
                <w:lang w:eastAsia="sl-SI"/>
              </w:rPr>
              <w:t>č</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3. SKUPINA: LUNICE</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2-3 leta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14</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Valerija Mlinari</w:t>
            </w:r>
            <w:r w:rsidRPr="0051235C">
              <w:rPr>
                <w:rFonts w:ascii="Cambria" w:eastAsia="Times New Roman" w:hAnsi="Cambria" w:cs="Cambria"/>
                <w:b/>
                <w:sz w:val="24"/>
                <w:szCs w:val="24"/>
                <w:lang w:eastAsia="sl-SI"/>
              </w:rPr>
              <w:t>č</w:t>
            </w:r>
          </w:p>
        </w:tc>
        <w:tc>
          <w:tcPr>
            <w:tcW w:w="3401" w:type="dxa"/>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Nataša </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u</w:t>
            </w:r>
            <w:r w:rsidRPr="0051235C">
              <w:rPr>
                <w:rFonts w:ascii="Bradley Hand ITC" w:eastAsia="Times New Roman" w:hAnsi="Bradley Hand ITC" w:cs="Bradley Hand ITC"/>
                <w:b/>
                <w:sz w:val="24"/>
                <w:szCs w:val="24"/>
                <w:lang w:eastAsia="sl-SI"/>
              </w:rPr>
              <w:t>š</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4. SKUPINA: MIŠKE</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3-4 leta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w:t>
            </w:r>
            <w:r w:rsidR="00230470" w:rsidRPr="00230470">
              <w:rPr>
                <w:rFonts w:ascii="Bradley Hand ITC" w:eastAsia="Times New Roman" w:hAnsi="Bradley Hand ITC" w:cs="Times New Roman"/>
                <w:b/>
                <w:sz w:val="24"/>
                <w:szCs w:val="24"/>
                <w:lang w:eastAsia="sl-SI"/>
              </w:rPr>
              <w:t>8</w:t>
            </w:r>
          </w:p>
        </w:tc>
        <w:tc>
          <w:tcPr>
            <w:tcW w:w="0" w:type="auto"/>
            <w:hideMark/>
          </w:tcPr>
          <w:p w:rsidR="00230470" w:rsidRPr="00230470"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Tanja Kvar, </w:t>
            </w:r>
          </w:p>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Lidija Svenšek</w:t>
            </w:r>
          </w:p>
        </w:tc>
        <w:tc>
          <w:tcPr>
            <w:tcW w:w="3401" w:type="dxa"/>
            <w:hideMark/>
          </w:tcPr>
          <w:p w:rsidR="0051235C" w:rsidRPr="0051235C" w:rsidRDefault="0051235C" w:rsidP="0051235C">
            <w:pPr>
              <w:rPr>
                <w:rFonts w:ascii="Bradley Hand ITC" w:eastAsia="Times New Roman" w:hAnsi="Bradley Hand ITC" w:cs="Times New Roman"/>
                <w:b/>
                <w:sz w:val="24"/>
                <w:szCs w:val="24"/>
                <w:lang w:eastAsia="sl-SI"/>
              </w:rPr>
            </w:pPr>
            <w:proofErr w:type="spellStart"/>
            <w:r w:rsidRPr="0051235C">
              <w:rPr>
                <w:rFonts w:ascii="Bradley Hand ITC" w:eastAsia="Times New Roman" w:hAnsi="Bradley Hand ITC" w:cs="Times New Roman"/>
                <w:b/>
                <w:sz w:val="24"/>
                <w:szCs w:val="24"/>
                <w:lang w:eastAsia="sl-SI"/>
              </w:rPr>
              <w:t>Staška</w:t>
            </w:r>
            <w:proofErr w:type="spellEnd"/>
            <w:r w:rsidRPr="0051235C">
              <w:rPr>
                <w:rFonts w:ascii="Bradley Hand ITC" w:eastAsia="Times New Roman" w:hAnsi="Bradley Hand ITC" w:cs="Times New Roman"/>
                <w:b/>
                <w:sz w:val="24"/>
                <w:szCs w:val="24"/>
                <w:lang w:eastAsia="sl-SI"/>
              </w:rPr>
              <w:t xml:space="preserve"> Murko </w:t>
            </w:r>
          </w:p>
        </w:tc>
      </w:tr>
      <w:tr w:rsidR="0051235C" w:rsidRPr="0051235C" w:rsidTr="0051235C">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5. SKUPINA: PAL</w:t>
            </w:r>
            <w:r w:rsidRPr="00230470">
              <w:rPr>
                <w:rFonts w:ascii="Cambria" w:eastAsia="Times New Roman" w:hAnsi="Cambria" w:cs="Cambria"/>
                <w:b/>
                <w:color w:val="ED7D31" w:themeColor="accent2"/>
                <w:sz w:val="24"/>
                <w:szCs w:val="24"/>
                <w:highlight w:val="yellow"/>
                <w:lang w:eastAsia="sl-SI"/>
              </w:rPr>
              <w:t>Č</w:t>
            </w:r>
            <w:r w:rsidRPr="00230470">
              <w:rPr>
                <w:rFonts w:ascii="Bradley Hand ITC" w:eastAsia="Times New Roman" w:hAnsi="Bradley Hand ITC" w:cs="Times New Roman"/>
                <w:b/>
                <w:color w:val="ED7D31" w:themeColor="accent2"/>
                <w:sz w:val="24"/>
                <w:szCs w:val="24"/>
                <w:highlight w:val="yellow"/>
                <w:lang w:eastAsia="sl-SI"/>
              </w:rPr>
              <w:t>KI</w:t>
            </w:r>
            <w:r w:rsidR="00230470" w:rsidRPr="00230470">
              <w:rPr>
                <w:rFonts w:ascii="Bradley Hand ITC" w:eastAsia="Times New Roman" w:hAnsi="Bradley Hand ITC" w:cs="Times New Roman"/>
                <w:b/>
                <w:color w:val="ED7D31" w:themeColor="accent2"/>
                <w:sz w:val="24"/>
                <w:szCs w:val="24"/>
                <w:highlight w:val="yellow"/>
                <w:lang w:eastAsia="sl-SI"/>
              </w:rPr>
              <w:t>-homogena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4-5 let</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1</w:t>
            </w:r>
            <w:r w:rsidR="00230470" w:rsidRPr="00230470">
              <w:rPr>
                <w:rFonts w:ascii="Bradley Hand ITC" w:eastAsia="Times New Roman" w:hAnsi="Bradley Hand ITC" w:cs="Times New Roman"/>
                <w:b/>
                <w:sz w:val="24"/>
                <w:szCs w:val="24"/>
                <w:lang w:eastAsia="sl-SI"/>
              </w:rPr>
              <w:t>8</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Martina Fras</w:t>
            </w:r>
          </w:p>
        </w:tc>
        <w:tc>
          <w:tcPr>
            <w:tcW w:w="3401" w:type="dxa"/>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Marija Kavaš</w:t>
            </w:r>
          </w:p>
        </w:tc>
      </w:tr>
      <w:tr w:rsidR="0051235C" w:rsidRPr="0051235C" w:rsidTr="0051235C">
        <w:trPr>
          <w:trHeight w:val="1073"/>
        </w:trPr>
        <w:tc>
          <w:tcPr>
            <w:tcW w:w="0" w:type="auto"/>
            <w:hideMark/>
          </w:tcPr>
          <w:p w:rsidR="0051235C" w:rsidRPr="0051235C" w:rsidRDefault="0051235C" w:rsidP="0051235C">
            <w:pPr>
              <w:rPr>
                <w:rFonts w:ascii="Bradley Hand ITC" w:eastAsia="Times New Roman" w:hAnsi="Bradley Hand ITC" w:cs="Times New Roman"/>
                <w:b/>
                <w:color w:val="ED7D31" w:themeColor="accent2"/>
                <w:sz w:val="24"/>
                <w:szCs w:val="24"/>
                <w:highlight w:val="yellow"/>
                <w:lang w:eastAsia="sl-SI"/>
              </w:rPr>
            </w:pPr>
            <w:r w:rsidRPr="00230470">
              <w:rPr>
                <w:rFonts w:ascii="Bradley Hand ITC" w:eastAsia="Times New Roman" w:hAnsi="Bradley Hand ITC" w:cs="Times New Roman"/>
                <w:b/>
                <w:color w:val="ED7D31" w:themeColor="accent2"/>
                <w:sz w:val="24"/>
                <w:szCs w:val="24"/>
                <w:highlight w:val="yellow"/>
                <w:lang w:eastAsia="sl-SI"/>
              </w:rPr>
              <w:t>6. SKUPINA: ŠKRATI</w:t>
            </w:r>
            <w:r w:rsidR="00230470" w:rsidRPr="00230470">
              <w:rPr>
                <w:rFonts w:ascii="Bradley Hand ITC" w:eastAsia="Times New Roman" w:hAnsi="Bradley Hand ITC" w:cs="Times New Roman"/>
                <w:b/>
                <w:color w:val="ED7D31" w:themeColor="accent2"/>
                <w:sz w:val="24"/>
                <w:szCs w:val="24"/>
                <w:highlight w:val="yellow"/>
                <w:lang w:eastAsia="sl-SI"/>
              </w:rPr>
              <w:t>-heterogena</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4-6 let</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21</w:t>
            </w:r>
          </w:p>
        </w:tc>
        <w:tc>
          <w:tcPr>
            <w:tcW w:w="0" w:type="auto"/>
            <w:hideMark/>
          </w:tcPr>
          <w:p w:rsidR="0051235C" w:rsidRPr="0051235C"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Gabriela </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u</w:t>
            </w:r>
            <w:r w:rsidRPr="0051235C">
              <w:rPr>
                <w:rFonts w:ascii="Bradley Hand ITC" w:eastAsia="Times New Roman" w:hAnsi="Bradley Hand ITC" w:cs="Bradley Hand ITC"/>
                <w:b/>
                <w:sz w:val="24"/>
                <w:szCs w:val="24"/>
                <w:lang w:eastAsia="sl-SI"/>
              </w:rPr>
              <w:t>š</w:t>
            </w:r>
            <w:r w:rsidRPr="0051235C">
              <w:rPr>
                <w:rFonts w:ascii="Bradley Hand ITC" w:eastAsia="Times New Roman" w:hAnsi="Bradley Hand ITC" w:cs="Times New Roman"/>
                <w:b/>
                <w:sz w:val="24"/>
                <w:szCs w:val="24"/>
                <w:lang w:eastAsia="sl-SI"/>
              </w:rPr>
              <w:t xml:space="preserve"> Kov</w:t>
            </w:r>
            <w:r w:rsidRPr="0051235C">
              <w:rPr>
                <w:rFonts w:ascii="Bradley Hand ITC" w:eastAsia="Times New Roman" w:hAnsi="Bradley Hand ITC" w:cs="Bradley Hand ITC"/>
                <w:b/>
                <w:sz w:val="24"/>
                <w:szCs w:val="24"/>
                <w:lang w:eastAsia="sl-SI"/>
              </w:rPr>
              <w:t>š</w:t>
            </w:r>
            <w:r w:rsidRPr="0051235C">
              <w:rPr>
                <w:rFonts w:ascii="Bradley Hand ITC" w:eastAsia="Times New Roman" w:hAnsi="Bradley Hand ITC" w:cs="Times New Roman"/>
                <w:b/>
                <w:sz w:val="24"/>
                <w:szCs w:val="24"/>
                <w:lang w:eastAsia="sl-SI"/>
              </w:rPr>
              <w:t>e</w:t>
            </w:r>
          </w:p>
        </w:tc>
        <w:tc>
          <w:tcPr>
            <w:tcW w:w="3401" w:type="dxa"/>
            <w:hideMark/>
          </w:tcPr>
          <w:p w:rsidR="00230470" w:rsidRPr="00230470" w:rsidRDefault="0051235C" w:rsidP="0051235C">
            <w:pPr>
              <w:rPr>
                <w:rFonts w:ascii="Bradley Hand ITC" w:eastAsia="Times New Roman" w:hAnsi="Bradley Hand ITC" w:cs="Times New Roman"/>
                <w:b/>
                <w:sz w:val="24"/>
                <w:szCs w:val="24"/>
                <w:lang w:eastAsia="sl-SI"/>
              </w:rPr>
            </w:pPr>
            <w:r w:rsidRPr="0051235C">
              <w:rPr>
                <w:rFonts w:ascii="Bradley Hand ITC" w:eastAsia="Times New Roman" w:hAnsi="Bradley Hand ITC" w:cs="Times New Roman"/>
                <w:b/>
                <w:sz w:val="24"/>
                <w:szCs w:val="24"/>
                <w:lang w:eastAsia="sl-SI"/>
              </w:rPr>
              <w:t xml:space="preserve">Nina </w:t>
            </w:r>
            <w:r w:rsidRPr="0051235C">
              <w:rPr>
                <w:rFonts w:ascii="Cambria" w:eastAsia="Times New Roman" w:hAnsi="Cambria" w:cs="Cambria"/>
                <w:b/>
                <w:sz w:val="24"/>
                <w:szCs w:val="24"/>
                <w:lang w:eastAsia="sl-SI"/>
              </w:rPr>
              <w:t>Č</w:t>
            </w:r>
            <w:r w:rsidRPr="0051235C">
              <w:rPr>
                <w:rFonts w:ascii="Bradley Hand ITC" w:eastAsia="Times New Roman" w:hAnsi="Bradley Hand ITC" w:cs="Times New Roman"/>
                <w:b/>
                <w:sz w:val="24"/>
                <w:szCs w:val="24"/>
                <w:lang w:eastAsia="sl-SI"/>
              </w:rPr>
              <w:t xml:space="preserve">eh Hrga, </w:t>
            </w:r>
            <w:r w:rsidRPr="0051235C">
              <w:rPr>
                <w:rFonts w:ascii="Bradley Hand ITC" w:eastAsia="Times New Roman" w:hAnsi="Bradley Hand ITC" w:cs="Times New Roman"/>
                <w:b/>
                <w:sz w:val="24"/>
                <w:szCs w:val="24"/>
                <w:lang w:eastAsia="sl-SI"/>
              </w:rPr>
              <w:br/>
              <w:t>spremljevalka otroka</w:t>
            </w:r>
            <w:r w:rsidR="00230470" w:rsidRPr="00230470">
              <w:rPr>
                <w:rFonts w:ascii="Bradley Hand ITC" w:eastAsia="Times New Roman" w:hAnsi="Bradley Hand ITC" w:cs="Times New Roman"/>
                <w:b/>
                <w:sz w:val="24"/>
                <w:szCs w:val="24"/>
                <w:lang w:eastAsia="sl-SI"/>
              </w:rPr>
              <w:t>-</w:t>
            </w:r>
            <w:r w:rsidRPr="0051235C">
              <w:rPr>
                <w:rFonts w:ascii="Bradley Hand ITC" w:eastAsia="Times New Roman" w:hAnsi="Bradley Hand ITC" w:cs="Times New Roman"/>
                <w:b/>
                <w:sz w:val="24"/>
                <w:szCs w:val="24"/>
                <w:lang w:eastAsia="sl-SI"/>
              </w:rPr>
              <w:t xml:space="preserve"> </w:t>
            </w:r>
          </w:p>
          <w:p w:rsidR="0051235C" w:rsidRPr="0051235C" w:rsidRDefault="0051235C" w:rsidP="0051235C">
            <w:pPr>
              <w:rPr>
                <w:rFonts w:ascii="Bradley Hand ITC" w:eastAsia="Times New Roman" w:hAnsi="Bradley Hand ITC" w:cs="Times New Roman"/>
                <w:b/>
                <w:sz w:val="24"/>
                <w:szCs w:val="24"/>
                <w:lang w:eastAsia="sl-SI"/>
              </w:rPr>
            </w:pPr>
            <w:proofErr w:type="spellStart"/>
            <w:r w:rsidRPr="0051235C">
              <w:rPr>
                <w:rFonts w:ascii="Bradley Hand ITC" w:eastAsia="Times New Roman" w:hAnsi="Bradley Hand ITC" w:cs="Times New Roman"/>
                <w:b/>
                <w:sz w:val="24"/>
                <w:szCs w:val="24"/>
                <w:lang w:eastAsia="sl-SI"/>
              </w:rPr>
              <w:t>Amadea</w:t>
            </w:r>
            <w:proofErr w:type="spellEnd"/>
            <w:r w:rsidRPr="0051235C">
              <w:rPr>
                <w:rFonts w:ascii="Bradley Hand ITC" w:eastAsia="Times New Roman" w:hAnsi="Bradley Hand ITC" w:cs="Times New Roman"/>
                <w:b/>
                <w:sz w:val="24"/>
                <w:szCs w:val="24"/>
                <w:lang w:eastAsia="sl-SI"/>
              </w:rPr>
              <w:t xml:space="preserve"> Meznari</w:t>
            </w:r>
            <w:r w:rsidRPr="0051235C">
              <w:rPr>
                <w:rFonts w:ascii="Cambria" w:eastAsia="Times New Roman" w:hAnsi="Cambria" w:cs="Cambria"/>
                <w:b/>
                <w:sz w:val="24"/>
                <w:szCs w:val="24"/>
                <w:lang w:eastAsia="sl-SI"/>
              </w:rPr>
              <w:t>č</w:t>
            </w:r>
          </w:p>
        </w:tc>
      </w:tr>
    </w:tbl>
    <w:p w:rsidR="00EE46EF" w:rsidRDefault="00B83B16" w:rsidP="00EE46EF">
      <w:pPr>
        <w:spacing w:before="100" w:beforeAutospacing="1" w:after="100" w:afterAutospacing="1" w:line="240" w:lineRule="auto"/>
        <w:rPr>
          <w:rFonts w:ascii="Bradley Hand ITC" w:hAnsi="Bradley Hand ITC"/>
          <w:b/>
          <w:sz w:val="24"/>
          <w:szCs w:val="24"/>
        </w:rPr>
      </w:pPr>
      <w:r w:rsidRPr="00B83B16">
        <w:rPr>
          <w:rFonts w:ascii="Bradley Hand ITC" w:hAnsi="Bradley Hand ITC"/>
          <w:b/>
          <w:sz w:val="24"/>
          <w:szCs w:val="24"/>
        </w:rPr>
        <w:t>Normativi za oblikovanje oddelkov so dolo</w:t>
      </w:r>
      <w:r w:rsidRPr="00B83B16">
        <w:rPr>
          <w:rFonts w:ascii="Cambria" w:hAnsi="Cambria" w:cs="Cambria"/>
          <w:b/>
          <w:sz w:val="24"/>
          <w:szCs w:val="24"/>
        </w:rPr>
        <w:t>č</w:t>
      </w:r>
      <w:r w:rsidRPr="00B83B16">
        <w:rPr>
          <w:rFonts w:ascii="Bradley Hand ITC" w:hAnsi="Bradley Hand ITC"/>
          <w:b/>
          <w:sz w:val="24"/>
          <w:szCs w:val="24"/>
        </w:rPr>
        <w:t>eni v Zakonu o vrtcih in Odredbi o normativih in kadrovskih pogojih za opravljanje dejavnosti predšolske vzgoje.</w:t>
      </w:r>
    </w:p>
    <w:p w:rsidR="00B83B16" w:rsidRPr="00B83B16" w:rsidRDefault="00B83B16" w:rsidP="00EE46EF">
      <w:pPr>
        <w:spacing w:before="100" w:beforeAutospacing="1" w:after="100" w:afterAutospacing="1" w:line="240" w:lineRule="auto"/>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p>
    <w:p w:rsidR="00603000" w:rsidRDefault="00603000" w:rsidP="00EE46EF">
      <w:pPr>
        <w:spacing w:before="100" w:beforeAutospacing="1" w:after="100" w:afterAutospacing="1" w:line="240" w:lineRule="auto"/>
        <w:rPr>
          <w:rFonts w:ascii="Calibri" w:eastAsia="Times New Roman" w:hAnsi="Calibri" w:cs="Calibri"/>
          <w:b/>
          <w:color w:val="F7CAAC" w:themeColor="accent2" w:themeTint="66"/>
          <w:sz w:val="32"/>
          <w:szCs w:val="32"/>
          <w:lang w:eastAsia="sl-SI"/>
          <w14:textOutline w14:w="11112" w14:cap="flat" w14:cmpd="sng" w14:algn="ctr">
            <w14:solidFill>
              <w14:schemeClr w14:val="accent2"/>
            </w14:solidFill>
            <w14:prstDash w14:val="solid"/>
            <w14:round/>
          </w14:textOutline>
        </w:rPr>
      </w:pPr>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ZUNANJI IZVAJALCI DODATNE STROKOVNE POMO</w:t>
      </w:r>
      <w:r>
        <w:rPr>
          <w:rFonts w:ascii="Calibri" w:eastAsia="Times New Roman" w:hAnsi="Calibri" w:cs="Calibri"/>
          <w:b/>
          <w:color w:val="F7CAAC" w:themeColor="accent2" w:themeTint="66"/>
          <w:sz w:val="32"/>
          <w:szCs w:val="32"/>
          <w:lang w:eastAsia="sl-SI"/>
          <w14:textOutline w14:w="11112" w14:cap="flat" w14:cmpd="sng" w14:algn="ctr">
            <w14:solidFill>
              <w14:schemeClr w14:val="accent2"/>
            </w14:solidFill>
            <w14:prstDash w14:val="solid"/>
            <w14:round/>
          </w14:textOutline>
        </w:rPr>
        <w:t>ČI</w:t>
      </w:r>
    </w:p>
    <w:tbl>
      <w:tblPr>
        <w:tblStyle w:val="Tabelamrea"/>
        <w:tblW w:w="0" w:type="auto"/>
        <w:tblLook w:val="04A0" w:firstRow="1" w:lastRow="0" w:firstColumn="1" w:lastColumn="0" w:noHBand="0" w:noVBand="1"/>
      </w:tblPr>
      <w:tblGrid>
        <w:gridCol w:w="4531"/>
        <w:gridCol w:w="4531"/>
      </w:tblGrid>
      <w:tr w:rsidR="00603000" w:rsidTr="00603000">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r w:rsidRPr="00603000">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t>IME IN PRIIMEK</w:t>
            </w:r>
          </w:p>
        </w:tc>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pPr>
            <w:r w:rsidRPr="00603000">
              <w:rPr>
                <w:rFonts w:ascii="Bradley Hand ITC" w:eastAsia="Times New Roman" w:hAnsi="Bradley Hand ITC" w:cs="Calibri"/>
                <w:b/>
                <w:color w:val="F7CAAC" w:themeColor="accent2" w:themeTint="66"/>
                <w:sz w:val="24"/>
                <w:szCs w:val="24"/>
                <w:lang w:eastAsia="sl-SI"/>
                <w14:textOutline w14:w="11112" w14:cap="flat" w14:cmpd="sng" w14:algn="ctr">
                  <w14:solidFill>
                    <w14:schemeClr w14:val="accent2"/>
                  </w14:solidFill>
                  <w14:prstDash w14:val="solid"/>
                  <w14:round/>
                </w14:textOutline>
              </w:rPr>
              <w:t>DELOVNO MESTO</w:t>
            </w:r>
          </w:p>
        </w:tc>
      </w:tr>
      <w:tr w:rsidR="00603000" w:rsidTr="00603000">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3000">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Nataša Pihler Brumen</w:t>
            </w:r>
          </w:p>
        </w:tc>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3000">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logopedinja</w:t>
            </w:r>
          </w:p>
        </w:tc>
      </w:tr>
      <w:tr w:rsidR="00603000" w:rsidTr="00603000">
        <w:tc>
          <w:tcPr>
            <w:tcW w:w="4531" w:type="dxa"/>
          </w:tcPr>
          <w:p w:rsidR="00603000" w:rsidRPr="00603000" w:rsidRDefault="00254ADE"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Jasmina </w:t>
            </w:r>
            <w:proofErr w:type="spellStart"/>
            <w:r>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Bregovic</w:t>
            </w:r>
            <w:proofErr w:type="spellEnd"/>
            <w:r>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Furdi</w:t>
            </w:r>
          </w:p>
        </w:tc>
        <w:tc>
          <w:tcPr>
            <w:tcW w:w="4531" w:type="dxa"/>
          </w:tcPr>
          <w:p w:rsidR="00603000" w:rsidRPr="00603000" w:rsidRDefault="00603000" w:rsidP="00EE46EF">
            <w:pPr>
              <w:spacing w:before="100" w:beforeAutospacing="1" w:after="100" w:afterAutospacing="1"/>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603000">
              <w:rPr>
                <w:rFonts w:ascii="Bradley Hand ITC" w:eastAsia="Times New Roman" w:hAnsi="Bradley Hand ITC" w:cs="Calibri"/>
                <w:b/>
                <w:sz w:val="28"/>
                <w:szCs w:val="28"/>
                <w:lang w:eastAsia="sl-SI"/>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defektologinja</w:t>
            </w:r>
          </w:p>
        </w:tc>
      </w:tr>
    </w:tbl>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B83B16"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r>
        <w:rPr>
          <w:noProof/>
          <w:lang w:eastAsia="sl-SI"/>
        </w:rPr>
        <w:drawing>
          <wp:anchor distT="0" distB="0" distL="114300" distR="114300" simplePos="0" relativeHeight="251667456" behindDoc="1" locked="0" layoutInCell="1" allowOverlap="1" wp14:anchorId="73817B86">
            <wp:simplePos x="0" y="0"/>
            <wp:positionH relativeFrom="column">
              <wp:posOffset>263925</wp:posOffset>
            </wp:positionH>
            <wp:positionV relativeFrom="paragraph">
              <wp:posOffset>120650</wp:posOffset>
            </wp:positionV>
            <wp:extent cx="5083149" cy="1365227"/>
            <wp:effectExtent l="0" t="0" r="3810" b="6985"/>
            <wp:wrapNone/>
            <wp:docPr id="12" name="Slika 12" descr="https://vrtecpriosjursinci.splet.arnes.si/files/2022/09/program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rtecpriosjursinci.splet.arnes.si/files/2022/09/program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83149" cy="1365227"/>
                    </a:xfrm>
                    <a:prstGeom prst="rect">
                      <a:avLst/>
                    </a:prstGeom>
                    <a:noFill/>
                    <a:ln>
                      <a:noFill/>
                    </a:ln>
                  </pic:spPr>
                </pic:pic>
              </a:graphicData>
            </a:graphic>
          </wp:anchor>
        </w:drawing>
      </w: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Default="00AD39C3" w:rsidP="004743C6">
      <w:pPr>
        <w:spacing w:before="100" w:beforeAutospacing="1" w:after="100" w:afterAutospacing="1" w:line="240" w:lineRule="auto"/>
        <w:rPr>
          <w:rFonts w:ascii="Bradley Hand ITC" w:eastAsia="Times New Roman" w:hAnsi="Bradley Hand ITC" w:cs="Times New Roman"/>
          <w:b/>
          <w:sz w:val="32"/>
          <w:szCs w:val="32"/>
          <w:lang w:eastAsia="sl-SI"/>
        </w:rPr>
      </w:pPr>
    </w:p>
    <w:p w:rsidR="004743C6" w:rsidRPr="004743C6" w:rsidRDefault="004743C6" w:rsidP="004743C6">
      <w:pPr>
        <w:spacing w:before="100" w:beforeAutospacing="1" w:after="100" w:afterAutospacing="1" w:line="240" w:lineRule="auto"/>
        <w:rPr>
          <w:rFonts w:ascii="Bradley Hand ITC" w:eastAsia="Times New Roman" w:hAnsi="Bradley Hand ITC" w:cs="Times New Roman"/>
          <w:b/>
          <w:sz w:val="32"/>
          <w:szCs w:val="32"/>
          <w:lang w:eastAsia="sl-SI"/>
        </w:rPr>
      </w:pPr>
    </w:p>
    <w:p w:rsidR="004743C6" w:rsidRPr="00F632E3" w:rsidRDefault="002C02C6" w:rsidP="002C02C6">
      <w:pPr>
        <w:pStyle w:val="Odstavekseznama"/>
        <w:spacing w:before="100" w:beforeAutospacing="1" w:after="100" w:afterAutospacing="1" w:line="240" w:lineRule="auto"/>
        <w:ind w:left="450"/>
      </w:pPr>
      <w:r>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lastRenderedPageBreak/>
        <w:t>8.</w:t>
      </w:r>
      <w:bookmarkStart w:id="2" w:name="_GoBack"/>
      <w:bookmarkEnd w:id="2"/>
      <w:r w:rsidR="00427C54" w:rsidRPr="00427C54">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PR</w:t>
      </w:r>
      <w:r w:rsidR="00427C54">
        <w:rPr>
          <w:rFonts w:ascii="Bradley Hand ITC" w:eastAsia="Times New Roman" w:hAnsi="Bradley Hand ITC" w:cs="Times New Roman"/>
          <w:b/>
          <w:color w:val="F7CAAC" w:themeColor="accent2" w:themeTint="66"/>
          <w:sz w:val="32"/>
          <w:szCs w:val="32"/>
          <w:lang w:eastAsia="sl-SI"/>
          <w14:textOutline w14:w="11112" w14:cap="flat" w14:cmpd="sng" w14:algn="ctr">
            <w14:solidFill>
              <w14:schemeClr w14:val="accent2"/>
            </w14:solidFill>
            <w14:prstDash w14:val="solid"/>
            <w14:round/>
          </w14:textOutline>
        </w:rPr>
        <w:t>AVICE STARŠEV IN OTROK</w:t>
      </w:r>
    </w:p>
    <w:p w:rsidR="00F632E3" w:rsidRDefault="00F632E3" w:rsidP="00F632E3">
      <w:pPr>
        <w:pStyle w:val="Odstavekseznama"/>
        <w:spacing w:before="100" w:beforeAutospacing="1" w:after="100" w:afterAutospacing="1" w:line="240" w:lineRule="auto"/>
        <w:ind w:left="450"/>
      </w:pPr>
    </w:p>
    <w:p w:rsidR="00AF5DAD" w:rsidRPr="00B626A6" w:rsidRDefault="001D131B" w:rsidP="00AF5DAD">
      <w:pPr>
        <w:pStyle w:val="has-luminous-vivid-amber-color"/>
        <w:rPr>
          <w:rFonts w:ascii="Bradley Hand ITC" w:hAnsi="Bradley Hand ITC"/>
          <w:i/>
          <w:color w:val="F7CAAC" w:themeColor="accent2" w:themeTint="66"/>
          <w:u w:val="single"/>
          <w14:textOutline w14:w="11112" w14:cap="flat" w14:cmpd="sng" w14:algn="ctr">
            <w14:solidFill>
              <w14:schemeClr w14:val="accent2"/>
            </w14:solidFill>
            <w14:prstDash w14:val="solid"/>
            <w14:round/>
          </w14:textOutline>
        </w:rPr>
      </w:pPr>
      <w:r w:rsidRPr="00B626A6">
        <w:rPr>
          <w:rStyle w:val="Poudarek"/>
          <w:rFonts w:ascii="Bradley Hand ITC" w:hAnsi="Bradley Hand ITC"/>
          <w:bCs/>
          <w:i w:val="0"/>
          <w:color w:val="F7CAAC" w:themeColor="accent2" w:themeTint="66"/>
          <w:u w:val="single"/>
          <w14:textOutline w14:w="11112" w14:cap="flat" w14:cmpd="sng" w14:algn="ctr">
            <w14:solidFill>
              <w14:schemeClr w14:val="accent2"/>
            </w14:solidFill>
            <w14:prstDash w14:val="solid"/>
            <w14:round/>
          </w14:textOutline>
        </w:rPr>
        <w:t>PRAVICE OTROK:</w:t>
      </w:r>
    </w:p>
    <w:p w:rsidR="001D131B" w:rsidRPr="001D131B" w:rsidRDefault="008B236B" w:rsidP="001D131B">
      <w:pPr>
        <w:rPr>
          <w:rFonts w:ascii="Bradley Hand ITC" w:hAnsi="Bradley Hand ITC"/>
          <w:b/>
          <w:sz w:val="24"/>
          <w:szCs w:val="24"/>
        </w:rPr>
      </w:pPr>
      <w:r w:rsidRPr="001D131B">
        <w:rPr>
          <w:rFonts w:ascii="Bradley Hand ITC" w:hAnsi="Bradley Hand ITC"/>
          <w:b/>
          <w:sz w:val="24"/>
          <w:szCs w:val="24"/>
        </w:rPr>
        <w:t>Pravice otrok izhajajo iz Konvencije o otrokovih pravicah. Ta izhaja iz otrokovih potreb in utemeljuje posebno skrb za otroka. V vrtcu otrokom zagotavljamo varno, zdravo, razumevajo</w:t>
      </w:r>
      <w:r w:rsidRPr="001D131B">
        <w:rPr>
          <w:rFonts w:ascii="Cambria" w:hAnsi="Cambria" w:cs="Cambria"/>
          <w:b/>
          <w:sz w:val="24"/>
          <w:szCs w:val="24"/>
        </w:rPr>
        <w:t>č</w:t>
      </w:r>
      <w:r w:rsidRPr="001D131B">
        <w:rPr>
          <w:rFonts w:ascii="Bradley Hand ITC" w:hAnsi="Bradley Hand ITC"/>
          <w:b/>
          <w:sz w:val="24"/>
          <w:szCs w:val="24"/>
        </w:rPr>
        <w:t>e in spodbudno okolje za njegov telesni, duševni in socialni razvoj.</w:t>
      </w:r>
      <w:r w:rsidR="001D131B" w:rsidRPr="001D131B">
        <w:rPr>
          <w:rFonts w:ascii="Bradley Hand ITC" w:hAnsi="Bradley Hand ITC"/>
          <w:b/>
          <w:sz w:val="24"/>
          <w:szCs w:val="24"/>
        </w:rPr>
        <w:t xml:space="preserve"> </w:t>
      </w:r>
    </w:p>
    <w:p w:rsidR="008B236B" w:rsidRPr="00C45145" w:rsidRDefault="00C45145" w:rsidP="001D131B">
      <w:pPr>
        <w:rPr>
          <w:rFonts w:ascii="Bradley Hand ITC" w:hAnsi="Bradley Hand ITC"/>
          <w:b/>
          <w:color w:val="ED7D31" w:themeColor="accent2"/>
          <w:sz w:val="24"/>
          <w:szCs w:val="24"/>
          <w:u w:val="single"/>
        </w:rPr>
      </w:pPr>
      <w:r w:rsidRPr="00C45145">
        <w:rPr>
          <w:rFonts w:ascii="Bradley Hand ITC" w:hAnsi="Bradley Hand ITC"/>
          <w:b/>
          <w:color w:val="ED7D31" w:themeColor="accent2"/>
          <w:sz w:val="24"/>
          <w:szCs w:val="24"/>
          <w:u w:val="single"/>
        </w:rPr>
        <w:t>OTROCI IMAJO PRAVICO DO:</w:t>
      </w:r>
    </w:p>
    <w:p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enakovrednih možnosti pri dejavnostih, ki potekajo v okviru standardnega programa vrtca,</w:t>
      </w:r>
    </w:p>
    <w:p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spoštovanja osebnega dostojanstva in osebne integritete,</w:t>
      </w:r>
    </w:p>
    <w:p w:rsidR="001D131B" w:rsidRPr="001D131B" w:rsidRDefault="001D131B" w:rsidP="001D131B">
      <w:pPr>
        <w:rPr>
          <w:rFonts w:ascii="Bradley Hand ITC" w:hAnsi="Bradley Hand ITC"/>
          <w:b/>
          <w:sz w:val="24"/>
          <w:szCs w:val="24"/>
        </w:rPr>
      </w:pPr>
      <w:r w:rsidRPr="001D131B">
        <w:rPr>
          <w:rFonts w:ascii="Bradley Hand ITC" w:hAnsi="Bradley Hand ITC"/>
          <w:b/>
          <w:sz w:val="24"/>
          <w:szCs w:val="24"/>
        </w:rPr>
        <w:t>- poglabljanje strokovne obravnave v primeru razvojnih motenj, primanjkljajev ali drugih razlogov oviranega ali prikrajšanega razvoja,</w:t>
      </w:r>
    </w:p>
    <w:p w:rsidR="00B626A6" w:rsidRDefault="001D131B" w:rsidP="00B626A6">
      <w:pPr>
        <w:rPr>
          <w:rFonts w:ascii="Bradley Hand ITC" w:hAnsi="Bradley Hand ITC"/>
          <w:b/>
          <w:sz w:val="24"/>
          <w:szCs w:val="24"/>
        </w:rPr>
      </w:pPr>
      <w:r w:rsidRPr="001D131B">
        <w:rPr>
          <w:rFonts w:ascii="Bradley Hand ITC" w:hAnsi="Bradley Hand ITC"/>
          <w:b/>
          <w:sz w:val="24"/>
          <w:szCs w:val="24"/>
        </w:rPr>
        <w:t>-jih varujemo pred telesnim in druga</w:t>
      </w:r>
      <w:r w:rsidRPr="001D131B">
        <w:rPr>
          <w:rFonts w:ascii="Cambria" w:hAnsi="Cambria" w:cs="Cambria"/>
          <w:b/>
          <w:sz w:val="24"/>
          <w:szCs w:val="24"/>
        </w:rPr>
        <w:t>č</w:t>
      </w:r>
      <w:r w:rsidRPr="001D131B">
        <w:rPr>
          <w:rFonts w:ascii="Bradley Hand ITC" w:hAnsi="Bradley Hand ITC"/>
          <w:b/>
          <w:sz w:val="24"/>
          <w:szCs w:val="24"/>
        </w:rPr>
        <w:t>nim nasiljem drugih otrok in odraslih.</w:t>
      </w:r>
    </w:p>
    <w:p w:rsidR="00B626A6" w:rsidRPr="00B626A6" w:rsidRDefault="00B626A6" w:rsidP="00B626A6">
      <w:pPr>
        <w:rPr>
          <w:rFonts w:ascii="Bradley Hand ITC" w:hAnsi="Bradley Hand ITC"/>
          <w:b/>
          <w:sz w:val="24"/>
          <w:szCs w:val="24"/>
        </w:rPr>
      </w:pPr>
    </w:p>
    <w:p w:rsidR="00AF5DAD" w:rsidRPr="00B626A6" w:rsidRDefault="001D131B" w:rsidP="00AF5DAD">
      <w:pPr>
        <w:pStyle w:val="has-luminous-vivid-amber-color"/>
        <w:rPr>
          <w:rFonts w:ascii="Bradley Hand ITC" w:hAnsi="Bradley Hand ITC"/>
          <w:i/>
          <w:color w:val="F7CAAC" w:themeColor="accent2" w:themeTint="66"/>
          <w:u w:val="single"/>
          <w14:textOutline w14:w="11112" w14:cap="flat" w14:cmpd="sng" w14:algn="ctr">
            <w14:solidFill>
              <w14:schemeClr w14:val="accent2"/>
            </w14:solidFill>
            <w14:prstDash w14:val="solid"/>
            <w14:round/>
          </w14:textOutline>
        </w:rPr>
      </w:pPr>
      <w:r w:rsidRPr="00B626A6">
        <w:rPr>
          <w:rStyle w:val="Poudarek"/>
          <w:rFonts w:ascii="Bradley Hand ITC" w:hAnsi="Bradley Hand ITC"/>
          <w:bCs/>
          <w:i w:val="0"/>
          <w:color w:val="F7CAAC" w:themeColor="accent2" w:themeTint="66"/>
          <w:u w:val="single"/>
          <w14:textOutline w14:w="11112" w14:cap="flat" w14:cmpd="sng" w14:algn="ctr">
            <w14:solidFill>
              <w14:schemeClr w14:val="accent2"/>
            </w14:solidFill>
            <w14:prstDash w14:val="solid"/>
            <w14:round/>
          </w14:textOutline>
        </w:rPr>
        <w:t>PRAVICE STARŠEV:</w:t>
      </w:r>
    </w:p>
    <w:p w:rsidR="00AF5DAD" w:rsidRPr="001D131B" w:rsidRDefault="00AF5DAD" w:rsidP="00AF5DAD">
      <w:pPr>
        <w:pStyle w:val="Navadensplet"/>
        <w:rPr>
          <w:rFonts w:ascii="Bradley Hand ITC" w:hAnsi="Bradley Hand ITC"/>
          <w:b/>
        </w:rPr>
      </w:pPr>
      <w:r w:rsidRPr="001D131B">
        <w:rPr>
          <w:rFonts w:ascii="Bradley Hand ITC" w:hAnsi="Bradley Hand ITC"/>
          <w:b/>
        </w:rPr>
        <w:t>– spoznati programe javnega vrtca</w:t>
      </w:r>
      <w:r w:rsid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uvajati otroka v vrtec po programu</w:t>
      </w:r>
      <w:r w:rsid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sodelovati pri dopolnjevanju programa</w:t>
      </w:r>
      <w:r w:rsid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koristiti oblike sodelovanja</w:t>
      </w:r>
      <w:r w:rsid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zaš</w:t>
      </w:r>
      <w:r w:rsidRPr="001D131B">
        <w:rPr>
          <w:rFonts w:ascii="Cambria" w:hAnsi="Cambria" w:cs="Cambria"/>
          <w:b/>
        </w:rPr>
        <w:t>č</w:t>
      </w:r>
      <w:r w:rsidRPr="001D131B">
        <w:rPr>
          <w:rFonts w:ascii="Bradley Hand ITC" w:hAnsi="Bradley Hand ITC"/>
          <w:b/>
        </w:rPr>
        <w:t>ita zasebnosti in varstvo osebnih podatkov</w:t>
      </w:r>
      <w:r w:rsidR="001D131B">
        <w:rPr>
          <w:rFonts w:ascii="Bradley Hand ITC" w:hAnsi="Bradley Hand ITC"/>
          <w:b/>
        </w:rPr>
        <w:t>,</w:t>
      </w:r>
    </w:p>
    <w:p w:rsidR="001D131B" w:rsidRPr="001D131B" w:rsidRDefault="00AF5DAD" w:rsidP="001D131B">
      <w:pPr>
        <w:pStyle w:val="Navadensplet"/>
        <w:rPr>
          <w:rFonts w:ascii="Bradley Hand ITC" w:hAnsi="Bradley Hand ITC"/>
          <w:b/>
        </w:rPr>
      </w:pPr>
      <w:r w:rsidRPr="001D131B">
        <w:rPr>
          <w:rFonts w:ascii="Bradley Hand ITC" w:hAnsi="Bradley Hand ITC"/>
          <w:b/>
        </w:rPr>
        <w:t>– zastopanje otrokovih pravic</w:t>
      </w:r>
      <w:r w:rsidR="001D131B">
        <w:rPr>
          <w:rFonts w:ascii="Bradley Hand ITC" w:hAnsi="Bradley Hand ITC"/>
          <w:b/>
        </w:rPr>
        <w:t>,</w:t>
      </w:r>
    </w:p>
    <w:p w:rsidR="00AF5DAD" w:rsidRDefault="00AF5DAD" w:rsidP="00AF5DAD">
      <w:pPr>
        <w:pStyle w:val="Navadensplet"/>
        <w:rPr>
          <w:rFonts w:ascii="Bradley Hand ITC" w:hAnsi="Bradley Hand ITC"/>
          <w:b/>
        </w:rPr>
      </w:pPr>
      <w:r w:rsidRPr="001D131B">
        <w:rPr>
          <w:rFonts w:ascii="Bradley Hand ITC" w:hAnsi="Bradley Hand ITC"/>
          <w:b/>
        </w:rPr>
        <w:t>– sodelovanje v Svetu staršev in drugih organih zavoda.</w:t>
      </w:r>
    </w:p>
    <w:p w:rsidR="001D131B" w:rsidRDefault="00933804" w:rsidP="00AF5DAD">
      <w:pPr>
        <w:pStyle w:val="Navadensplet"/>
        <w:rPr>
          <w:rFonts w:ascii="Bradley Hand ITC" w:hAnsi="Bradley Hand ITC"/>
          <w:b/>
        </w:rPr>
      </w:pPr>
      <w:r>
        <w:rPr>
          <w:noProof/>
        </w:rPr>
        <w:drawing>
          <wp:anchor distT="0" distB="0" distL="114300" distR="114300" simplePos="0" relativeHeight="251668480" behindDoc="1" locked="0" layoutInCell="1" allowOverlap="1" wp14:anchorId="0600F521">
            <wp:simplePos x="0" y="0"/>
            <wp:positionH relativeFrom="column">
              <wp:posOffset>919480</wp:posOffset>
            </wp:positionH>
            <wp:positionV relativeFrom="paragraph">
              <wp:posOffset>111125</wp:posOffset>
            </wp:positionV>
            <wp:extent cx="3124200" cy="1833245"/>
            <wp:effectExtent l="0" t="0" r="0" b="0"/>
            <wp:wrapNone/>
            <wp:docPr id="5" name="Slika 5" descr="https://www.vrtec-osjursinci.si/files/2022/09/OBVESTILA-SLIKA-4-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rtec-osjursinci.si/files/2022/09/OBVESTILA-SLIKA-4-1024x683.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24200" cy="183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D131B" w:rsidRDefault="001D131B" w:rsidP="00AF5DAD">
      <w:pPr>
        <w:pStyle w:val="Navadensplet"/>
        <w:rPr>
          <w:rFonts w:ascii="Bradley Hand ITC" w:hAnsi="Bradley Hand ITC"/>
          <w:b/>
        </w:rPr>
      </w:pPr>
    </w:p>
    <w:p w:rsidR="001D131B" w:rsidRDefault="001D131B" w:rsidP="00AF5DAD">
      <w:pPr>
        <w:pStyle w:val="Navadensplet"/>
        <w:rPr>
          <w:rFonts w:ascii="Bradley Hand ITC" w:hAnsi="Bradley Hand ITC"/>
          <w:b/>
        </w:rPr>
      </w:pPr>
    </w:p>
    <w:p w:rsidR="001D131B" w:rsidRDefault="001D131B" w:rsidP="00AF5DAD">
      <w:pPr>
        <w:pStyle w:val="Navadensplet"/>
        <w:rPr>
          <w:rFonts w:ascii="Bradley Hand ITC" w:hAnsi="Bradley Hand ITC"/>
          <w:b/>
        </w:rPr>
      </w:pPr>
    </w:p>
    <w:p w:rsidR="001D131B" w:rsidRPr="001D131B" w:rsidRDefault="001D131B" w:rsidP="00AF5DAD">
      <w:pPr>
        <w:pStyle w:val="Navadensplet"/>
        <w:rPr>
          <w:rFonts w:ascii="Bradley Hand ITC" w:hAnsi="Bradley Hand ITC"/>
          <w:b/>
        </w:rPr>
      </w:pPr>
    </w:p>
    <w:p w:rsidR="00AF5DAD" w:rsidRPr="001D131B" w:rsidRDefault="001D131B" w:rsidP="001D131B">
      <w:pPr>
        <w:pStyle w:val="has-luminous-vivid-amber-color"/>
        <w:numPr>
          <w:ilvl w:val="0"/>
          <w:numId w:val="1"/>
        </w:numPr>
        <w:rPr>
          <w:rFonts w:ascii="Bradley Hand ITC" w:hAnsi="Bradley Hand ITC"/>
          <w:b/>
          <w:i/>
          <w:color w:val="F7CAAC" w:themeColor="accent2" w:themeTint="66"/>
          <w:sz w:val="32"/>
          <w:szCs w:val="32"/>
          <w14:textOutline w14:w="11112" w14:cap="flat" w14:cmpd="sng" w14:algn="ctr">
            <w14:solidFill>
              <w14:schemeClr w14:val="accent2"/>
            </w14:solidFill>
            <w14:prstDash w14:val="solid"/>
            <w14:round/>
          </w14:textOutline>
        </w:rPr>
      </w:pPr>
      <w:bookmarkStart w:id="3" w:name="_Hlk159875955"/>
      <w:r w:rsidRPr="001D131B">
        <w:rPr>
          <w:rStyle w:val="Poudarek"/>
          <w:rFonts w:ascii="Bradley Hand ITC" w:hAnsi="Bradley Hand ITC"/>
          <w:b/>
          <w:bCs/>
          <w:i w:val="0"/>
          <w:color w:val="F7CAAC" w:themeColor="accent2" w:themeTint="66"/>
          <w:sz w:val="32"/>
          <w:szCs w:val="32"/>
          <w14:textOutline w14:w="11112" w14:cap="flat" w14:cmpd="sng" w14:algn="ctr">
            <w14:solidFill>
              <w14:schemeClr w14:val="accent2"/>
            </w14:solidFill>
            <w14:prstDash w14:val="solid"/>
            <w14:round/>
          </w14:textOutline>
        </w:rPr>
        <w:lastRenderedPageBreak/>
        <w:t>OBVEZNOSTI STARŠEV</w:t>
      </w:r>
    </w:p>
    <w:bookmarkEnd w:id="3"/>
    <w:p w:rsidR="00AF5DAD" w:rsidRPr="001D131B" w:rsidRDefault="00AF5DAD" w:rsidP="00AF5DAD">
      <w:pPr>
        <w:pStyle w:val="Navadensplet"/>
        <w:rPr>
          <w:rFonts w:ascii="Bradley Hand ITC" w:hAnsi="Bradley Hand ITC"/>
          <w:b/>
        </w:rPr>
      </w:pPr>
      <w:r w:rsidRPr="001D131B">
        <w:rPr>
          <w:rFonts w:ascii="Bradley Hand ITC" w:hAnsi="Bradley Hand ITC"/>
          <w:b/>
        </w:rPr>
        <w:t>– spoštovati pravila vrtca;</w:t>
      </w:r>
    </w:p>
    <w:p w:rsidR="00AF5DAD" w:rsidRPr="001D131B" w:rsidRDefault="00AF5DAD" w:rsidP="00AF5DAD">
      <w:pPr>
        <w:pStyle w:val="Navadensplet"/>
        <w:rPr>
          <w:rFonts w:ascii="Bradley Hand ITC" w:hAnsi="Bradley Hand ITC"/>
          <w:b/>
        </w:rPr>
      </w:pPr>
      <w:r w:rsidRPr="001D131B">
        <w:rPr>
          <w:rFonts w:ascii="Bradley Hand ITC" w:hAnsi="Bradley Hand ITC"/>
          <w:b/>
        </w:rPr>
        <w:t>– pravo</w:t>
      </w:r>
      <w:r w:rsidRPr="001D131B">
        <w:rPr>
          <w:rFonts w:ascii="Cambria" w:hAnsi="Cambria" w:cs="Cambria"/>
          <w:b/>
        </w:rPr>
        <w:t>č</w:t>
      </w:r>
      <w:r w:rsidRPr="001D131B">
        <w:rPr>
          <w:rFonts w:ascii="Bradley Hand ITC" w:hAnsi="Bradley Hand ITC"/>
          <w:b/>
        </w:rPr>
        <w:t>asno sporo</w:t>
      </w:r>
      <w:r w:rsidRPr="001D131B">
        <w:rPr>
          <w:rFonts w:ascii="Cambria" w:hAnsi="Cambria" w:cs="Cambria"/>
          <w:b/>
        </w:rPr>
        <w:t>č</w:t>
      </w:r>
      <w:r w:rsidRPr="001D131B">
        <w:rPr>
          <w:rFonts w:ascii="Bradley Hand ITC" w:hAnsi="Bradley Hand ITC"/>
          <w:b/>
        </w:rPr>
        <w:t>ati vse spremembe;</w:t>
      </w:r>
    </w:p>
    <w:p w:rsidR="00AF5DAD" w:rsidRPr="001D131B" w:rsidRDefault="00AF5DAD" w:rsidP="00AF5DAD">
      <w:pPr>
        <w:pStyle w:val="Navadensplet"/>
        <w:rPr>
          <w:rFonts w:ascii="Bradley Hand ITC" w:hAnsi="Bradley Hand ITC"/>
          <w:b/>
        </w:rPr>
      </w:pPr>
      <w:r w:rsidRPr="001D131B">
        <w:rPr>
          <w:rFonts w:ascii="Bradley Hand ITC" w:hAnsi="Bradley Hand ITC"/>
          <w:b/>
        </w:rPr>
        <w:t>– spoštovati pravila, ki jih dolo</w:t>
      </w:r>
      <w:r w:rsidRPr="001D131B">
        <w:rPr>
          <w:rFonts w:ascii="Cambria" w:hAnsi="Cambria" w:cs="Cambria"/>
          <w:b/>
        </w:rPr>
        <w:t>č</w:t>
      </w:r>
      <w:r w:rsidRPr="001D131B">
        <w:rPr>
          <w:rFonts w:ascii="Bradley Hand ITC" w:hAnsi="Bradley Hand ITC"/>
          <w:b/>
        </w:rPr>
        <w:t xml:space="preserve">a </w:t>
      </w:r>
      <w:r w:rsidR="00933804">
        <w:rPr>
          <w:rFonts w:ascii="Bradley Hand ITC" w:hAnsi="Bradley Hand ITC"/>
          <w:b/>
        </w:rPr>
        <w:t>P</w:t>
      </w:r>
      <w:r w:rsidRPr="001D131B">
        <w:rPr>
          <w:rFonts w:ascii="Bradley Hand ITC" w:hAnsi="Bradley Hand ITC"/>
          <w:b/>
        </w:rPr>
        <w:t>ravilnik o varnosti otrok</w:t>
      </w:r>
      <w:r w:rsidR="00933804">
        <w:rPr>
          <w:rFonts w:ascii="Bradley Hand ITC" w:hAnsi="Bradley Hand ITC"/>
          <w:b/>
        </w:rPr>
        <w:t xml:space="preserve"> v vrtcu</w:t>
      </w:r>
      <w:r w:rsidRPr="001D131B">
        <w:rPr>
          <w:rFonts w:ascii="Bradley Hand ITC" w:hAnsi="Bradley Hand ITC"/>
          <w:b/>
        </w:rPr>
        <w:t>;</w:t>
      </w:r>
    </w:p>
    <w:p w:rsidR="00AF5DAD" w:rsidRPr="001D131B" w:rsidRDefault="00AF5DAD" w:rsidP="00AF5DAD">
      <w:pPr>
        <w:pStyle w:val="Navadensplet"/>
        <w:rPr>
          <w:rFonts w:ascii="Bradley Hand ITC" w:hAnsi="Bradley Hand ITC"/>
          <w:b/>
        </w:rPr>
      </w:pPr>
      <w:r w:rsidRPr="001D131B">
        <w:rPr>
          <w:rFonts w:ascii="Bradley Hand ITC" w:hAnsi="Bradley Hand ITC"/>
          <w:b/>
        </w:rPr>
        <w:t>– priti pravo</w:t>
      </w:r>
      <w:r w:rsidRPr="001D131B">
        <w:rPr>
          <w:rFonts w:ascii="Cambria" w:hAnsi="Cambria" w:cs="Cambria"/>
          <w:b/>
        </w:rPr>
        <w:t>č</w:t>
      </w:r>
      <w:r w:rsidRPr="001D131B">
        <w:rPr>
          <w:rFonts w:ascii="Bradley Hand ITC" w:hAnsi="Bradley Hand ITC"/>
          <w:b/>
        </w:rPr>
        <w:t xml:space="preserve">asno po otroka (v delovnem </w:t>
      </w:r>
      <w:r w:rsidRPr="001D131B">
        <w:rPr>
          <w:rFonts w:ascii="Cambria" w:hAnsi="Cambria" w:cs="Cambria"/>
          <w:b/>
        </w:rPr>
        <w:t>č</w:t>
      </w:r>
      <w:r w:rsidRPr="001D131B">
        <w:rPr>
          <w:rFonts w:ascii="Bradley Hand ITC" w:hAnsi="Bradley Hand ITC"/>
          <w:b/>
        </w:rPr>
        <w:t>asu vrtca)</w:t>
      </w:r>
      <w:r w:rsidR="00933804">
        <w:rPr>
          <w:rFonts w:ascii="Bradley Hand ITC" w:hAnsi="Bradley Hand ITC"/>
          <w:b/>
        </w:rPr>
        <w:t xml:space="preserve"> ter zagotoviti otroku spremstvo staršev pri prihodi in odhodu,</w:t>
      </w:r>
    </w:p>
    <w:p w:rsidR="00AF5DAD" w:rsidRPr="001D131B" w:rsidRDefault="00AF5DAD" w:rsidP="00AF5DAD">
      <w:pPr>
        <w:pStyle w:val="Navadensplet"/>
        <w:rPr>
          <w:rFonts w:ascii="Bradley Hand ITC" w:hAnsi="Bradley Hand ITC"/>
          <w:b/>
        </w:rPr>
      </w:pPr>
      <w:r w:rsidRPr="001D131B">
        <w:rPr>
          <w:rFonts w:ascii="Bradley Hand ITC" w:hAnsi="Bradley Hand ITC"/>
          <w:b/>
        </w:rPr>
        <w:t>– posredovati telefonsko številko in podatke, s pomo</w:t>
      </w:r>
      <w:r w:rsidRPr="001D131B">
        <w:rPr>
          <w:rFonts w:ascii="Cambria" w:hAnsi="Cambria" w:cs="Cambria"/>
          <w:b/>
        </w:rPr>
        <w:t>č</w:t>
      </w:r>
      <w:r w:rsidRPr="001D131B">
        <w:rPr>
          <w:rFonts w:ascii="Bradley Hand ITC" w:hAnsi="Bradley Hand ITC"/>
          <w:b/>
        </w:rPr>
        <w:t>jo katerih je mogo</w:t>
      </w:r>
      <w:r w:rsidRPr="001D131B">
        <w:rPr>
          <w:rFonts w:ascii="Cambria" w:hAnsi="Cambria" w:cs="Cambria"/>
          <w:b/>
        </w:rPr>
        <w:t>č</w:t>
      </w:r>
      <w:r w:rsidRPr="001D131B">
        <w:rPr>
          <w:rFonts w:ascii="Bradley Hand ITC" w:hAnsi="Bradley Hand ITC"/>
          <w:b/>
        </w:rPr>
        <w:t>e najti in obvestiti otrokove star</w:t>
      </w:r>
      <w:r w:rsidRPr="001D131B">
        <w:rPr>
          <w:rFonts w:ascii="Bradley Hand ITC" w:hAnsi="Bradley Hand ITC" w:cs="Bradley Hand ITC"/>
          <w:b/>
        </w:rPr>
        <w:t>š</w:t>
      </w:r>
      <w:r w:rsidRPr="001D131B">
        <w:rPr>
          <w:rFonts w:ascii="Bradley Hand ITC" w:hAnsi="Bradley Hand ITC"/>
          <w:b/>
        </w:rPr>
        <w:t>e o nepredvidenem dogodku ali ugotovitvah, za katere je nujno, da jih izvedo;</w:t>
      </w:r>
    </w:p>
    <w:p w:rsidR="00AF5DAD" w:rsidRPr="001D131B" w:rsidRDefault="00AF5DAD" w:rsidP="00AF5DAD">
      <w:pPr>
        <w:pStyle w:val="Navadensplet"/>
        <w:rPr>
          <w:rFonts w:ascii="Bradley Hand ITC" w:hAnsi="Bradley Hand ITC"/>
          <w:b/>
        </w:rPr>
      </w:pPr>
      <w:r w:rsidRPr="001D131B">
        <w:rPr>
          <w:rFonts w:ascii="Bradley Hand ITC" w:hAnsi="Bradley Hand ITC"/>
          <w:b/>
        </w:rPr>
        <w:t>– za osebne predmete, ki jih otroci prinašajo v vrtec, odgovarjajo starši;</w:t>
      </w:r>
    </w:p>
    <w:p w:rsidR="00AF5DAD" w:rsidRDefault="00AF5DAD" w:rsidP="00AF5DAD">
      <w:pPr>
        <w:pStyle w:val="Navadensplet"/>
        <w:rPr>
          <w:rFonts w:ascii="Bradley Hand ITC" w:hAnsi="Bradley Hand ITC"/>
          <w:b/>
        </w:rPr>
      </w:pPr>
      <w:r w:rsidRPr="001D131B">
        <w:rPr>
          <w:rFonts w:ascii="Bradley Hand ITC" w:hAnsi="Bradley Hand ITC"/>
          <w:b/>
        </w:rPr>
        <w:t>– redno pla</w:t>
      </w:r>
      <w:r w:rsidRPr="001D131B">
        <w:rPr>
          <w:rFonts w:ascii="Cambria" w:hAnsi="Cambria" w:cs="Cambria"/>
          <w:b/>
        </w:rPr>
        <w:t>č</w:t>
      </w:r>
      <w:r w:rsidRPr="001D131B">
        <w:rPr>
          <w:rFonts w:ascii="Bradley Hand ITC" w:hAnsi="Bradley Hand ITC"/>
          <w:b/>
        </w:rPr>
        <w:t>evati odmerjeno oskrbnino</w:t>
      </w:r>
      <w:r w:rsidR="00933804">
        <w:rPr>
          <w:rFonts w:ascii="Bradley Hand ITC" w:hAnsi="Bradley Hand ITC"/>
          <w:b/>
        </w:rPr>
        <w:t>,</w:t>
      </w:r>
    </w:p>
    <w:p w:rsidR="00933804" w:rsidRPr="00933804" w:rsidRDefault="00933804" w:rsidP="00933804">
      <w:pPr>
        <w:pStyle w:val="Navadensplet"/>
        <w:numPr>
          <w:ilvl w:val="0"/>
          <w:numId w:val="4"/>
        </w:numPr>
        <w:rPr>
          <w:rFonts w:ascii="Bradley Hand ITC" w:hAnsi="Bradley Hand ITC"/>
          <w:b/>
        </w:rPr>
      </w:pPr>
      <w:r>
        <w:rPr>
          <w:rFonts w:ascii="Bradley Hand ITC" w:hAnsi="Bradley Hand ITC"/>
          <w:b/>
        </w:rPr>
        <w:t>Podpisati soglasje na podlagi Pravilnika o zbiranju in varstvu osebnih podatkov na podro</w:t>
      </w:r>
      <w:r w:rsidRPr="00933804">
        <w:rPr>
          <w:rFonts w:ascii="Cambria" w:hAnsi="Cambria" w:cs="Cambria"/>
          <w:b/>
        </w:rPr>
        <w:t>č</w:t>
      </w:r>
      <w:r w:rsidRPr="00933804">
        <w:rPr>
          <w:rFonts w:ascii="Bradley Hand ITC" w:hAnsi="Bradley Hand ITC" w:cs="Calibri"/>
          <w:b/>
        </w:rPr>
        <w:t>ju pred</w:t>
      </w:r>
      <w:r w:rsidRPr="00933804">
        <w:rPr>
          <w:rFonts w:ascii="Bradley Hand ITC" w:hAnsi="Bradley Hand ITC" w:cs="Bradley Hand ITC"/>
          <w:b/>
        </w:rPr>
        <w:t>š</w:t>
      </w:r>
      <w:r w:rsidRPr="00933804">
        <w:rPr>
          <w:rFonts w:ascii="Bradley Hand ITC" w:hAnsi="Bradley Hand ITC" w:cs="Calibri"/>
          <w:b/>
        </w:rPr>
        <w:t>olske vzgoje,</w:t>
      </w:r>
    </w:p>
    <w:p w:rsidR="00933804" w:rsidRDefault="00933804" w:rsidP="00933804">
      <w:pPr>
        <w:pStyle w:val="Navadensplet"/>
        <w:numPr>
          <w:ilvl w:val="0"/>
          <w:numId w:val="4"/>
        </w:numPr>
        <w:rPr>
          <w:rFonts w:ascii="Bradley Hand ITC" w:hAnsi="Bradley Hand ITC"/>
          <w:b/>
        </w:rPr>
      </w:pPr>
      <w:r>
        <w:rPr>
          <w:rFonts w:ascii="Bradley Hand ITC" w:hAnsi="Bradley Hand ITC"/>
          <w:b/>
        </w:rPr>
        <w:t>v vrtec pripeljati le zdravega otroka,</w:t>
      </w:r>
    </w:p>
    <w:p w:rsidR="00933804" w:rsidRDefault="00933804" w:rsidP="00933804">
      <w:pPr>
        <w:pStyle w:val="Navadensplet"/>
        <w:numPr>
          <w:ilvl w:val="0"/>
          <w:numId w:val="4"/>
        </w:numPr>
        <w:rPr>
          <w:rFonts w:ascii="Bradley Hand ITC" w:hAnsi="Bradley Hand ITC"/>
          <w:b/>
        </w:rPr>
      </w:pPr>
      <w:r>
        <w:rPr>
          <w:rFonts w:ascii="Bradley Hand ITC" w:hAnsi="Bradley Hand ITC"/>
          <w:b/>
        </w:rPr>
        <w:t>upoštevati obvestila na oglasni deski in tista, ki so poslana na mail,</w:t>
      </w:r>
    </w:p>
    <w:p w:rsidR="00933804" w:rsidRPr="00F52036" w:rsidRDefault="00F52036" w:rsidP="00933804">
      <w:pPr>
        <w:pStyle w:val="Navadensplet"/>
        <w:numPr>
          <w:ilvl w:val="0"/>
          <w:numId w:val="4"/>
        </w:numPr>
        <w:rPr>
          <w:rFonts w:ascii="Bradley Hand ITC" w:hAnsi="Bradley Hand ITC"/>
          <w:b/>
        </w:rPr>
      </w:pPr>
      <w:r>
        <w:rPr>
          <w:rFonts w:ascii="Bradley Hand ITC" w:hAnsi="Bradley Hand ITC"/>
          <w:b/>
        </w:rPr>
        <w:t xml:space="preserve">sproti </w:t>
      </w:r>
      <w:r w:rsidRPr="00F52036">
        <w:rPr>
          <w:rFonts w:ascii="Bradley Hand ITC" w:hAnsi="Bradley Hand ITC"/>
          <w:b/>
        </w:rPr>
        <w:t>obveš</w:t>
      </w:r>
      <w:r w:rsidRPr="00F52036">
        <w:rPr>
          <w:rFonts w:ascii="Cambria" w:hAnsi="Cambria" w:cs="Cambria"/>
          <w:b/>
        </w:rPr>
        <w:t>č</w:t>
      </w:r>
      <w:r w:rsidRPr="00F52036">
        <w:rPr>
          <w:rFonts w:ascii="Bradley Hand ITC" w:hAnsi="Bradley Hand ITC" w:cs="Calibri"/>
          <w:b/>
        </w:rPr>
        <w:t>ati osebje o spremembi podatkov in telefonski številki, na katero so dosegljivi,</w:t>
      </w:r>
    </w:p>
    <w:p w:rsidR="00F52036" w:rsidRDefault="00F52036" w:rsidP="00933804">
      <w:pPr>
        <w:pStyle w:val="Navadensplet"/>
        <w:numPr>
          <w:ilvl w:val="0"/>
          <w:numId w:val="4"/>
        </w:numPr>
        <w:rPr>
          <w:rFonts w:ascii="Bradley Hand ITC" w:hAnsi="Bradley Hand ITC"/>
          <w:b/>
        </w:rPr>
      </w:pPr>
      <w:r>
        <w:rPr>
          <w:rFonts w:ascii="Bradley Hand ITC" w:hAnsi="Bradley Hand ITC"/>
          <w:b/>
        </w:rPr>
        <w:t>ob prvem sprejemu otroka v vrtec oddati potrdilo pediatra zdravstvenem stanju vašega otroka, potrdilo o rednem cepljenju otroka,</w:t>
      </w:r>
    </w:p>
    <w:p w:rsidR="00F52036" w:rsidRDefault="00F52036" w:rsidP="00933804">
      <w:pPr>
        <w:pStyle w:val="Navadensplet"/>
        <w:numPr>
          <w:ilvl w:val="0"/>
          <w:numId w:val="4"/>
        </w:numPr>
        <w:rPr>
          <w:rFonts w:ascii="Bradley Hand ITC" w:hAnsi="Bradley Hand ITC"/>
          <w:b/>
        </w:rPr>
      </w:pPr>
      <w:r>
        <w:rPr>
          <w:rFonts w:ascii="Bradley Hand ITC" w:hAnsi="Bradley Hand ITC"/>
          <w:b/>
        </w:rPr>
        <w:t>za otroke, ki potrebujejo dietno prehrano oddati vsako leto ustrezno zdravniško potrdilo,</w:t>
      </w:r>
    </w:p>
    <w:p w:rsidR="00F52036" w:rsidRDefault="00F52036" w:rsidP="00933804">
      <w:pPr>
        <w:pStyle w:val="Navadensplet"/>
        <w:numPr>
          <w:ilvl w:val="0"/>
          <w:numId w:val="4"/>
        </w:numPr>
        <w:rPr>
          <w:rFonts w:ascii="Bradley Hand ITC" w:hAnsi="Bradley Hand ITC"/>
          <w:b/>
        </w:rPr>
      </w:pPr>
      <w:r>
        <w:rPr>
          <w:rFonts w:ascii="Bradley Hand ITC" w:hAnsi="Bradley Hand ITC"/>
          <w:b/>
        </w:rPr>
        <w:t>v vrtcu dajanje zdravil ni dovoljeno,</w:t>
      </w:r>
    </w:p>
    <w:p w:rsidR="00F52036" w:rsidRPr="00030682" w:rsidRDefault="00F52036" w:rsidP="00030682">
      <w:pPr>
        <w:pStyle w:val="Navadensplet"/>
        <w:numPr>
          <w:ilvl w:val="0"/>
          <w:numId w:val="4"/>
        </w:numPr>
        <w:rPr>
          <w:rFonts w:ascii="Bradley Hand ITC" w:hAnsi="Bradley Hand ITC"/>
          <w:b/>
        </w:rPr>
      </w:pPr>
      <w:r>
        <w:rPr>
          <w:rFonts w:ascii="Bradley Hand ITC" w:hAnsi="Bradley Hand ITC"/>
          <w:b/>
        </w:rPr>
        <w:t>otroka primerno obuti in oble</w:t>
      </w:r>
      <w:r>
        <w:rPr>
          <w:rFonts w:ascii="Calibri" w:hAnsi="Calibri" w:cs="Calibri"/>
          <w:b/>
        </w:rPr>
        <w:t>či.</w:t>
      </w:r>
    </w:p>
    <w:p w:rsidR="00F52036" w:rsidRDefault="00F52036" w:rsidP="00F52036">
      <w:pPr>
        <w:pStyle w:val="Navadensplet"/>
        <w:numPr>
          <w:ilvl w:val="0"/>
          <w:numId w:val="1"/>
        </w:numPr>
        <w:rPr>
          <w:rFonts w:ascii="Bradley Hand ITC" w:hAnsi="Bradley Hand ITC"/>
          <w:b/>
          <w:color w:val="F7CAAC" w:themeColor="accent2" w:themeTint="66"/>
          <w:sz w:val="32"/>
          <w:szCs w:val="32"/>
          <w14:textOutline w14:w="11112" w14:cap="flat" w14:cmpd="sng" w14:algn="ctr">
            <w14:solidFill>
              <w14:schemeClr w14:val="accent2"/>
            </w14:solidFill>
            <w14:prstDash w14:val="solid"/>
            <w14:round/>
          </w14:textOutline>
        </w:rPr>
      </w:pPr>
      <w:r w:rsidRPr="00F52036">
        <w:rPr>
          <w:rFonts w:ascii="Bradley Hand ITC" w:hAnsi="Bradley Hand ITC"/>
          <w:b/>
          <w:color w:val="F7CAAC" w:themeColor="accent2" w:themeTint="66"/>
          <w:sz w:val="32"/>
          <w:szCs w:val="32"/>
          <w14:textOutline w14:w="11112" w14:cap="flat" w14:cmpd="sng" w14:algn="ctr">
            <w14:solidFill>
              <w14:schemeClr w14:val="accent2"/>
            </w14:solidFill>
            <w14:prstDash w14:val="solid"/>
            <w14:round/>
          </w14:textOutline>
        </w:rPr>
        <w:t>SODELOVANJE S STARŠI</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govorilne ure za starše,</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roditeljski sestanki,</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strokovna predavanja,</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svet staršev,</w:t>
      </w:r>
    </w:p>
    <w:p w:rsidR="00030682" w:rsidRPr="00030682"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delovne akcije, pikniki, ustvarjalne delavnice,</w:t>
      </w:r>
    </w:p>
    <w:p w:rsidR="00030682" w:rsidRPr="00E55A2F" w:rsidRDefault="00030682" w:rsidP="00030682">
      <w:pPr>
        <w:pStyle w:val="Navadensplet"/>
        <w:numPr>
          <w:ilvl w:val="0"/>
          <w:numId w:val="4"/>
        </w:numPr>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0682">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sre</w:t>
      </w:r>
      <w:r w:rsidRPr="00030682">
        <w:rPr>
          <w:rFonts w:ascii="Cambria" w:hAnsi="Cambria" w:cs="Cambr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w:t>
      </w:r>
      <w:r w:rsidRPr="00030682">
        <w:rPr>
          <w:rFonts w:ascii="Bradley Hand ITC" w:hAnsi="Bradley Hand ITC"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anja ob tednu otroka, novem letu, materinski dan, zaklju</w:t>
      </w:r>
      <w:r w:rsidRPr="00030682">
        <w:rPr>
          <w:rFonts w:ascii="Cambria" w:hAnsi="Cambria" w:cs="Cambr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č</w:t>
      </w:r>
      <w:r w:rsidRPr="00030682">
        <w:rPr>
          <w:rFonts w:ascii="Bradley Hand ITC" w:hAnsi="Bradley Hand ITC" w:cs="Calibr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 prireditev.</w:t>
      </w:r>
    </w:p>
    <w:p w:rsidR="00E55A2F" w:rsidRDefault="00E55A2F" w:rsidP="00E55A2F">
      <w:pPr>
        <w:pStyle w:val="Navadensplet"/>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55A2F" w:rsidRPr="00030682" w:rsidRDefault="00E55A2F" w:rsidP="00E55A2F">
      <w:pPr>
        <w:pStyle w:val="Navadensplet"/>
        <w:rPr>
          <w:rFonts w:ascii="Bradley Hand ITC" w:hAnsi="Bradley Hand ITC"/>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lastRenderedPageBreak/>
        <w:drawing>
          <wp:anchor distT="0" distB="0" distL="114300" distR="114300" simplePos="0" relativeHeight="251669504" behindDoc="1" locked="0" layoutInCell="1" allowOverlap="1" wp14:anchorId="387EF14B">
            <wp:simplePos x="0" y="0"/>
            <wp:positionH relativeFrom="margin">
              <wp:align>left</wp:align>
            </wp:positionH>
            <wp:positionV relativeFrom="paragraph">
              <wp:posOffset>-814070</wp:posOffset>
            </wp:positionV>
            <wp:extent cx="5521821" cy="2076450"/>
            <wp:effectExtent l="0" t="0" r="3175" b="0"/>
            <wp:wrapNone/>
            <wp:docPr id="11" name="Slika 11" descr="https://vrtecpriosjursinci.splet.arnes.si/files/2022/09/PROJEK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rtecpriosjursinci.splet.arnes.si/files/2022/09/PROJEKT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21821"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52036" w:rsidRPr="001D131B" w:rsidRDefault="00F52036" w:rsidP="00F52036">
      <w:pPr>
        <w:pStyle w:val="Navadensplet"/>
        <w:ind w:left="720"/>
        <w:rPr>
          <w:rFonts w:ascii="Bradley Hand ITC" w:hAnsi="Bradley Hand ITC"/>
          <w:b/>
        </w:rPr>
      </w:pPr>
    </w:p>
    <w:p w:rsidR="00427C54" w:rsidRDefault="00427C54" w:rsidP="00427C54">
      <w:pPr>
        <w:pStyle w:val="Odstavekseznama"/>
        <w:spacing w:before="100" w:beforeAutospacing="1" w:after="100" w:afterAutospacing="1" w:line="240" w:lineRule="auto"/>
        <w:ind w:left="450"/>
      </w:pPr>
    </w:p>
    <w:p w:rsidR="00427C54" w:rsidRPr="00427C54" w:rsidRDefault="00427C54" w:rsidP="00427C54">
      <w:pPr>
        <w:pStyle w:val="Odstavekseznama"/>
        <w:spacing w:before="100" w:beforeAutospacing="1" w:after="100" w:afterAutospacing="1" w:line="240" w:lineRule="auto"/>
        <w:ind w:left="450"/>
      </w:pPr>
    </w:p>
    <w:p w:rsidR="00427C54" w:rsidRDefault="00427C54" w:rsidP="00427C54">
      <w:pPr>
        <w:pStyle w:val="Odstavekseznama"/>
        <w:spacing w:before="100" w:beforeAutospacing="1" w:after="100" w:afterAutospacing="1" w:line="240" w:lineRule="auto"/>
        <w:ind w:left="450"/>
      </w:pPr>
    </w:p>
    <w:p w:rsidR="00E55A2F" w:rsidRDefault="00E55A2F" w:rsidP="00427C54">
      <w:pPr>
        <w:pStyle w:val="Odstavekseznama"/>
        <w:spacing w:before="100" w:beforeAutospacing="1" w:after="100" w:afterAutospacing="1" w:line="240" w:lineRule="auto"/>
        <w:ind w:left="450"/>
      </w:pPr>
    </w:p>
    <w:p w:rsidR="00E55A2F" w:rsidRPr="00742A82" w:rsidRDefault="00E55A2F" w:rsidP="00742A82">
      <w:pPr>
        <w:pStyle w:val="Odstavekseznama"/>
        <w:spacing w:before="100" w:beforeAutospacing="1" w:after="100" w:afterAutospacing="1" w:line="240" w:lineRule="auto"/>
        <w:ind w:left="450"/>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MEDSEBOJNO ZAUPANJE GRADIMO:</w:t>
      </w:r>
    </w:p>
    <w:p w:rsidR="00E55A2F" w:rsidRPr="00742A82" w:rsidRDefault="00E55A2F" w:rsidP="00742A82">
      <w:pPr>
        <w:pStyle w:val="Odstavekseznama"/>
        <w:spacing w:before="100" w:beforeAutospacing="1" w:after="100" w:afterAutospacing="1" w:line="240" w:lineRule="auto"/>
        <w:ind w:left="450"/>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S POSTOPNIM UVAJANJE OTROKA V VRTEC,</w:t>
      </w:r>
    </w:p>
    <w:p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DOBRO IZMENJAVO INFORMACIJ O OTROKU,</w:t>
      </w:r>
    </w:p>
    <w:p w:rsidR="00E55A2F" w:rsidRPr="00742A82" w:rsidRDefault="00E55A2F"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OBVEŠ</w:t>
      </w:r>
      <w:r w:rsidRPr="00742A82">
        <w:rPr>
          <w:rFonts w:ascii="Cambria" w:hAnsi="Cambria" w:cs="Cambria"/>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ANJEM O ŽIVLJENJU IN DELU V VRTCU,</w:t>
      </w:r>
    </w:p>
    <w:p w:rsidR="00E55A2F" w:rsidRPr="00742A82" w:rsidRDefault="00742A82"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S SPOŠTOVANJEM IN RAZUMEVANJEM,</w:t>
      </w:r>
    </w:p>
    <w:p w:rsidR="00742A82" w:rsidRDefault="00742A82" w:rsidP="00742A82">
      <w:pPr>
        <w:pStyle w:val="Odstavekseznama"/>
        <w:numPr>
          <w:ilvl w:val="0"/>
          <w:numId w:val="4"/>
        </w:numPr>
        <w:spacing w:before="100" w:beforeAutospacing="1" w:after="100" w:afterAutospacing="1" w:line="240" w:lineRule="auto"/>
        <w:jc w:val="cente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Z AKTIVNIM VKLJU</w:t>
      </w:r>
      <w:r w:rsidRPr="00742A82">
        <w:rPr>
          <w:rFonts w:ascii="Cambria" w:hAnsi="Cambria" w:cs="Cambria"/>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Pr="00742A82">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EVANJEM OTROK V SKUPINO</w:t>
      </w:r>
      <w:r>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w:t>
      </w: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noProof/>
        </w:rPr>
      </w:pPr>
    </w:p>
    <w:p w:rsidR="00742A82" w:rsidRDefault="00C87669"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Pr>
          <w:rFonts w:ascii="Bradley Hand ITC" w:hAnsi="Bradley Hand ITC"/>
          <w:b/>
          <w:noProof/>
          <w:color w:val="F7CAAC" w:themeColor="accent2" w:themeTint="66"/>
          <w:sz w:val="32"/>
          <w:szCs w:val="32"/>
          <w:lang w:eastAsia="sl-SI"/>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drawing>
          <wp:anchor distT="0" distB="0" distL="114300" distR="114300" simplePos="0" relativeHeight="251671552" behindDoc="1" locked="0" layoutInCell="1" allowOverlap="1" wp14:anchorId="7C4135A6">
            <wp:simplePos x="0" y="0"/>
            <wp:positionH relativeFrom="margin">
              <wp:posOffset>1233805</wp:posOffset>
            </wp:positionH>
            <wp:positionV relativeFrom="paragraph">
              <wp:posOffset>7619</wp:posOffset>
            </wp:positionV>
            <wp:extent cx="3476625" cy="2143125"/>
            <wp:effectExtent l="0" t="0" r="9525" b="9525"/>
            <wp:wrapNone/>
            <wp:docPr id="15" name="Slika 15" descr="C:\Users\Uporabnik\AppData\Local\Microsoft\Windows\INetCache\Content.MSO\FBEF8A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AppData\Local\Microsoft\Windows\INetCache\Content.MSO\FBEF8A13.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76625" cy="2143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00432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Pr>
          <w:rFonts w:ascii="Bradley Hand ITC" w:hAnsi="Bradley Hand ITC"/>
          <w:b/>
          <w:noProof/>
          <w:color w:val="ED7D31" w:themeColor="accent2"/>
          <w:sz w:val="32"/>
          <w:szCs w:val="32"/>
          <w:lang w:eastAsia="sl-SI"/>
        </w:rPr>
        <mc:AlternateContent>
          <mc:Choice Requires="wps">
            <w:drawing>
              <wp:anchor distT="0" distB="0" distL="114300" distR="114300" simplePos="0" relativeHeight="251670528" behindDoc="0" locked="0" layoutInCell="1" allowOverlap="1">
                <wp:simplePos x="0" y="0"/>
                <wp:positionH relativeFrom="column">
                  <wp:posOffset>938530</wp:posOffset>
                </wp:positionH>
                <wp:positionV relativeFrom="paragraph">
                  <wp:posOffset>80010</wp:posOffset>
                </wp:positionV>
                <wp:extent cx="4219575" cy="1771650"/>
                <wp:effectExtent l="0" t="0" r="28575" b="19050"/>
                <wp:wrapNone/>
                <wp:docPr id="14" name="Pravokotnik 14"/>
                <wp:cNvGraphicFramePr/>
                <a:graphic xmlns:a="http://schemas.openxmlformats.org/drawingml/2006/main">
                  <a:graphicData uri="http://schemas.microsoft.com/office/word/2010/wordprocessingShape">
                    <wps:wsp>
                      <wps:cNvSpPr/>
                      <wps:spPr>
                        <a:xfrm>
                          <a:off x="0" y="0"/>
                          <a:ext cx="4219575" cy="177165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78C304" id="Pravokotnik 14" o:spid="_x0000_s1026" style="position:absolute;margin-left:73.9pt;margin-top:6.3pt;width:332.25pt;height:1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" filled="f" strokecolor="#ed7d31 [3205]">
                <v:stroke joinstyle="round"/>
              </v:rect>
            </w:pict>
          </mc:Fallback>
        </mc:AlternateContent>
      </w:r>
    </w:p>
    <w:p w:rsidR="00742A8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PUBLIKACIJA VRTCA JURŠINCI 2023/2024</w:t>
      </w:r>
    </w:p>
    <w:p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Izdala: OŠ Juršinci</w:t>
      </w:r>
    </w:p>
    <w:p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Vrtec Juršinci</w:t>
      </w:r>
    </w:p>
    <w:p w:rsidR="00004322" w:rsidRPr="00004322" w:rsidRDefault="00004322" w:rsidP="00004322">
      <w:pPr>
        <w:pStyle w:val="Odstavekseznama"/>
        <w:spacing w:before="100" w:beforeAutospacing="1" w:after="100" w:afterAutospacing="1" w:line="240" w:lineRule="auto"/>
        <w:jc w:val="center"/>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004322" w:rsidRPr="005A68A4" w:rsidRDefault="00004322" w:rsidP="00004322">
      <w:pPr>
        <w:pStyle w:val="Odstavekseznama"/>
        <w:spacing w:before="100" w:beforeAutospacing="1" w:after="100" w:afterAutospacing="1" w:line="240" w:lineRule="auto"/>
        <w:jc w:val="center"/>
        <w:rPr>
          <w:rFonts w:ascii="Bradley Hand ITC" w:hAnsi="Bradley Hand ITC" w:cs="Calibri"/>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r w:rsidRPr="00004322">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Napisala: Tanja Kvar</w:t>
      </w:r>
      <w:r w:rsidR="005A68A4">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 xml:space="preserve">, </w:t>
      </w:r>
      <w:r w:rsidR="005A68A4" w:rsidRPr="005A68A4">
        <w:rPr>
          <w:rFonts w:ascii="Bradley Hand ITC" w:hAnsi="Bradley Hand ITC"/>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pomo</w:t>
      </w:r>
      <w:r w:rsidR="005A68A4" w:rsidRPr="005A68A4">
        <w:rPr>
          <w:rFonts w:ascii="Cambria" w:hAnsi="Cambria" w:cs="Cambria"/>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č</w:t>
      </w:r>
      <w:r w:rsidR="005A68A4" w:rsidRPr="005A68A4">
        <w:rPr>
          <w:rFonts w:ascii="Bradley Hand ITC" w:hAnsi="Bradley Hand ITC" w:cs="Calibri"/>
          <w:color w:val="F7CAAC" w:themeColor="accent2" w:themeTint="66"/>
          <w:sz w:val="24"/>
          <w:szCs w:val="24"/>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t>nica ravnatelja za vrtec</w:t>
      </w: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742A82" w:rsidRPr="00742A82" w:rsidRDefault="00742A82" w:rsidP="00742A82">
      <w:pPr>
        <w:pStyle w:val="Odstavekseznama"/>
        <w:spacing w:before="100" w:beforeAutospacing="1" w:after="100" w:afterAutospacing="1" w:line="240" w:lineRule="auto"/>
        <w:rPr>
          <w:rFonts w:ascii="Bradley Hand ITC" w:hAnsi="Bradley Hand ITC"/>
          <w:b/>
          <w:color w:val="F7CAAC" w:themeColor="accent2" w:themeTint="66"/>
          <w:sz w:val="32"/>
          <w:szCs w:val="32"/>
          <w14:reflection w14:blurRad="6350" w14:stA="50000" w14:stPos="0" w14:endA="300" w14:endPos="50000" w14:dist="29997" w14:dir="5400000" w14:fadeDir="5400000" w14:sx="100000" w14:sy="-100000" w14:kx="0" w14:ky="0" w14:algn="bl"/>
          <w14:textOutline w14:w="11112" w14:cap="flat" w14:cmpd="sng" w14:algn="ctr">
            <w14:solidFill>
              <w14:schemeClr w14:val="accent2"/>
            </w14:solidFill>
            <w14:prstDash w14:val="solid"/>
            <w14:round/>
          </w14:textOutline>
        </w:rPr>
      </w:pPr>
    </w:p>
    <w:p w:rsidR="00427C54" w:rsidRDefault="00427C54" w:rsidP="00427C54">
      <w:pPr>
        <w:pStyle w:val="Odstavekseznama"/>
        <w:spacing w:before="100" w:beforeAutospacing="1" w:after="100" w:afterAutospacing="1" w:line="240" w:lineRule="auto"/>
        <w:ind w:left="450"/>
      </w:pPr>
    </w:p>
    <w:p w:rsidR="00AD39C3"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AD39C3" w:rsidRPr="00A754B4" w:rsidRDefault="00AD39C3" w:rsidP="009C199C">
      <w:pPr>
        <w:pStyle w:val="Odstavekseznama"/>
        <w:spacing w:before="100" w:beforeAutospacing="1" w:after="100" w:afterAutospacing="1" w:line="240" w:lineRule="auto"/>
        <w:ind w:left="450"/>
        <w:rPr>
          <w:rFonts w:ascii="Bradley Hand ITC" w:eastAsia="Times New Roman" w:hAnsi="Bradley Hand ITC" w:cs="Times New Roman"/>
          <w:b/>
          <w:sz w:val="32"/>
          <w:szCs w:val="32"/>
          <w:lang w:eastAsia="sl-SI"/>
        </w:rPr>
      </w:pPr>
    </w:p>
    <w:p w:rsidR="009C199C" w:rsidRPr="009C199C" w:rsidRDefault="009C199C" w:rsidP="009C199C">
      <w:pPr>
        <w:pStyle w:val="Odstavekseznama"/>
        <w:spacing w:before="100" w:beforeAutospacing="1" w:after="100" w:afterAutospacing="1" w:line="240" w:lineRule="auto"/>
        <w:ind w:left="450"/>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8F0CC3" w:rsidRDefault="008F0CC3"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933804" w:rsidRDefault="00933804"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534B61" w:rsidRPr="00534B61" w:rsidRDefault="00534B61" w:rsidP="00534B61">
      <w:pPr>
        <w:spacing w:before="100" w:beforeAutospacing="1" w:after="100" w:afterAutospacing="1" w:line="240" w:lineRule="auto"/>
        <w:rPr>
          <w:rFonts w:ascii="Times New Roman" w:eastAsia="Times New Roman" w:hAnsi="Times New Roman" w:cs="Times New Roman"/>
          <w:sz w:val="24"/>
          <w:szCs w:val="24"/>
          <w:lang w:eastAsia="sl-SI"/>
        </w:rPr>
      </w:pPr>
    </w:p>
    <w:p w:rsidR="00B7545A" w:rsidRDefault="00B7545A" w:rsidP="00590AF5">
      <w:pPr>
        <w:jc w:val="right"/>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p w:rsidR="00B7545A" w:rsidRPr="00590AF5" w:rsidRDefault="00B7545A" w:rsidP="00590AF5">
      <w:pPr>
        <w:jc w:val="right"/>
        <w:rPr>
          <w:rFonts w:ascii="Bradley Hand ITC" w:hAnsi="Bradley Hand ITC"/>
          <w:b/>
          <w:outline/>
          <w:color w:val="ED7D31" w:themeColor="accent2"/>
          <w:sz w:val="72"/>
          <w:szCs w:val="72"/>
          <w14:glow w14:rad="101600">
            <w14:schemeClr w14:val="accent2">
              <w14:alpha w14:val="60000"/>
              <w14:satMod w14:val="175000"/>
            </w14:schemeClr>
          </w14:glow>
          <w14:shadow w14:blurRad="60007" w14:dist="310007" w14:dir="7680000" w14:sx="100000" w14:sy="30000" w14:kx="1300200" w14:ky="0" w14:algn="ctr">
            <w14:srgbClr w14:val="000000">
              <w14:alpha w14:val="68000"/>
            </w14:srgbClr>
          </w14:shadow>
          <w14:textOutline w14:w="6604" w14:cap="flat" w14:cmpd="sng" w14:algn="ctr">
            <w14:solidFill>
              <w14:schemeClr w14:val="accent2"/>
            </w14:solidFill>
            <w14:prstDash w14:val="solid"/>
            <w14:round/>
          </w14:textOutline>
          <w14:textFill>
            <w14:solidFill>
              <w14:srgbClr w14:val="FFFFFF"/>
            </w14:solidFill>
          </w14:textFill>
        </w:rPr>
      </w:pPr>
    </w:p>
    <w:sectPr w:rsidR="00B7545A" w:rsidRPr="00590A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mic Sans MS">
    <w:panose1 w:val="030F0702030302020204"/>
    <w:charset w:val="EE"/>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F41FE"/>
    <w:multiLevelType w:val="hybridMultilevel"/>
    <w:tmpl w:val="D74E6EF6"/>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490F6E"/>
    <w:multiLevelType w:val="hybridMultilevel"/>
    <w:tmpl w:val="900ED1B2"/>
    <w:lvl w:ilvl="0" w:tplc="D152EB82">
      <w:start w:val="3"/>
      <w:numFmt w:val="bullet"/>
      <w:lvlText w:val=""/>
      <w:lvlJc w:val="left"/>
      <w:pPr>
        <w:ind w:left="810" w:hanging="360"/>
      </w:pPr>
      <w:rPr>
        <w:rFonts w:ascii="Symbol" w:eastAsia="Times New Roman" w:hAnsi="Symbol" w:cs="Times New Roman"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2" w15:restartNumberingAfterBreak="0">
    <w:nsid w:val="315661E0"/>
    <w:multiLevelType w:val="hybridMultilevel"/>
    <w:tmpl w:val="D69CA546"/>
    <w:lvl w:ilvl="0" w:tplc="A950E0FC">
      <w:start w:val="4"/>
      <w:numFmt w:val="bullet"/>
      <w:lvlText w:val="-"/>
      <w:lvlJc w:val="left"/>
      <w:pPr>
        <w:ind w:left="720" w:hanging="360"/>
      </w:pPr>
      <w:rPr>
        <w:rFonts w:ascii="Bradley Hand ITC" w:eastAsia="Times New Roman" w:hAnsi="Bradley Hand ITC" w:cs="Times New Roman" w:hint="default"/>
        <w:sz w:val="3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21C6CFE"/>
    <w:multiLevelType w:val="multilevel"/>
    <w:tmpl w:val="9DA66BB6"/>
    <w:lvl w:ilvl="0">
      <w:start w:val="1"/>
      <w:numFmt w:val="decimal"/>
      <w:lvlText w:val="%1."/>
      <w:lvlJc w:val="left"/>
      <w:pPr>
        <w:ind w:left="450" w:hanging="360"/>
      </w:pPr>
      <w:rPr>
        <w:rFonts w:hint="default"/>
        <w:b/>
        <w:caps w:val="0"/>
        <w:smallCaps w:val="0"/>
        <w:color w:val="F7CAAC" w:themeColor="accent2" w:themeTint="66"/>
        <w:spacing w:val="0"/>
        <w:sz w:val="3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11112" w14:cap="flat" w14:cmpd="sng" w14:algn="ctr">
          <w14:solidFill>
            <w14:schemeClr w14:val="accent2"/>
          </w14:solidFill>
          <w14:prstDash w14:val="solid"/>
          <w14:round/>
        </w14:textOutline>
        <w14:props3d w14:extrusionH="0" w14:contourW="0" w14:prstMaterial="none"/>
      </w:rPr>
    </w:lvl>
    <w:lvl w:ilvl="1">
      <w:start w:val="30"/>
      <w:numFmt w:val="decimal"/>
      <w:isLgl/>
      <w:lvlText w:val="%1.%2"/>
      <w:lvlJc w:val="left"/>
      <w:pPr>
        <w:ind w:left="510" w:hanging="4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F5"/>
    <w:rsid w:val="00002D0D"/>
    <w:rsid w:val="00004322"/>
    <w:rsid w:val="00024FF4"/>
    <w:rsid w:val="00030682"/>
    <w:rsid w:val="0008593F"/>
    <w:rsid w:val="000C3F03"/>
    <w:rsid w:val="0015327D"/>
    <w:rsid w:val="001A3CF6"/>
    <w:rsid w:val="001B2B4A"/>
    <w:rsid w:val="001D131B"/>
    <w:rsid w:val="00225B52"/>
    <w:rsid w:val="00230470"/>
    <w:rsid w:val="00237DE9"/>
    <w:rsid w:val="00254ADE"/>
    <w:rsid w:val="002C02C6"/>
    <w:rsid w:val="002F4880"/>
    <w:rsid w:val="0031762D"/>
    <w:rsid w:val="003278D6"/>
    <w:rsid w:val="00331350"/>
    <w:rsid w:val="00427C54"/>
    <w:rsid w:val="004743C6"/>
    <w:rsid w:val="0051235C"/>
    <w:rsid w:val="005146B1"/>
    <w:rsid w:val="00534B61"/>
    <w:rsid w:val="0058265F"/>
    <w:rsid w:val="00590AF5"/>
    <w:rsid w:val="005A68A4"/>
    <w:rsid w:val="00603000"/>
    <w:rsid w:val="0065268B"/>
    <w:rsid w:val="00667870"/>
    <w:rsid w:val="006C028D"/>
    <w:rsid w:val="00742A82"/>
    <w:rsid w:val="00791E48"/>
    <w:rsid w:val="00804B22"/>
    <w:rsid w:val="0082381D"/>
    <w:rsid w:val="00892B32"/>
    <w:rsid w:val="008B236B"/>
    <w:rsid w:val="008F0CC3"/>
    <w:rsid w:val="00933804"/>
    <w:rsid w:val="009C199C"/>
    <w:rsid w:val="00A11BFF"/>
    <w:rsid w:val="00A31B54"/>
    <w:rsid w:val="00A74C02"/>
    <w:rsid w:val="00A754B4"/>
    <w:rsid w:val="00A826FE"/>
    <w:rsid w:val="00AD0769"/>
    <w:rsid w:val="00AD39C3"/>
    <w:rsid w:val="00AF5DAD"/>
    <w:rsid w:val="00B626A6"/>
    <w:rsid w:val="00B7545A"/>
    <w:rsid w:val="00B83B16"/>
    <w:rsid w:val="00BA0FB3"/>
    <w:rsid w:val="00C45145"/>
    <w:rsid w:val="00C87669"/>
    <w:rsid w:val="00D14890"/>
    <w:rsid w:val="00D57342"/>
    <w:rsid w:val="00D75010"/>
    <w:rsid w:val="00D779CC"/>
    <w:rsid w:val="00DA5D52"/>
    <w:rsid w:val="00E25F5E"/>
    <w:rsid w:val="00E55A2F"/>
    <w:rsid w:val="00E55F86"/>
    <w:rsid w:val="00EE46EF"/>
    <w:rsid w:val="00F3627B"/>
    <w:rsid w:val="00F52036"/>
    <w:rsid w:val="00F632E3"/>
    <w:rsid w:val="00FE5056"/>
    <w:rsid w:val="00FE5B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6F7BA"/>
  <w15:chartTrackingRefBased/>
  <w15:docId w15:val="{592A2215-B99F-4078-898E-3BEC594DC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0AF5"/>
  </w:style>
  <w:style w:type="paragraph" w:styleId="Naslov1">
    <w:name w:val="heading 1"/>
    <w:basedOn w:val="Navaden"/>
    <w:next w:val="Navaden"/>
    <w:link w:val="Naslov1Znak"/>
    <w:uiPriority w:val="9"/>
    <w:qFormat/>
    <w:rsid w:val="00534B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nhideWhenUsed/>
    <w:qFormat/>
    <w:rsid w:val="00B7545A"/>
    <w:pPr>
      <w:keepNext/>
      <w:spacing w:after="0" w:line="240" w:lineRule="auto"/>
      <w:outlineLvl w:val="1"/>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Navaden"/>
    <w:qFormat/>
    <w:rsid w:val="00590AF5"/>
  </w:style>
  <w:style w:type="character" w:customStyle="1" w:styleId="Naslov2Znak">
    <w:name w:val="Naslov 2 Znak"/>
    <w:basedOn w:val="Privzetapisavaodstavka"/>
    <w:link w:val="Naslov2"/>
    <w:rsid w:val="00B7545A"/>
    <w:rPr>
      <w:rFonts w:ascii="Times New Roman" w:eastAsia="Times New Roman" w:hAnsi="Times New Roman" w:cs="Times New Roman"/>
      <w:sz w:val="24"/>
      <w:szCs w:val="20"/>
      <w:lang w:eastAsia="sl-SI"/>
    </w:rPr>
  </w:style>
  <w:style w:type="character" w:customStyle="1" w:styleId="Naslov1Znak">
    <w:name w:val="Naslov 1 Znak"/>
    <w:basedOn w:val="Privzetapisavaodstavka"/>
    <w:link w:val="Naslov1"/>
    <w:uiPriority w:val="9"/>
    <w:rsid w:val="00534B61"/>
    <w:rPr>
      <w:rFonts w:asciiTheme="majorHAnsi" w:eastAsiaTheme="majorEastAsia" w:hAnsiTheme="majorHAnsi" w:cstheme="majorBidi"/>
      <w:color w:val="2F5496" w:themeColor="accent1" w:themeShade="BF"/>
      <w:sz w:val="32"/>
      <w:szCs w:val="32"/>
    </w:rPr>
  </w:style>
  <w:style w:type="paragraph" w:styleId="Odstavekseznama">
    <w:name w:val="List Paragraph"/>
    <w:basedOn w:val="Navaden"/>
    <w:uiPriority w:val="34"/>
    <w:qFormat/>
    <w:rsid w:val="001A3CF6"/>
    <w:pPr>
      <w:ind w:left="720"/>
      <w:contextualSpacing/>
    </w:pPr>
  </w:style>
  <w:style w:type="table" w:styleId="Tabelamrea">
    <w:name w:val="Table Grid"/>
    <w:basedOn w:val="Navadnatabela"/>
    <w:uiPriority w:val="39"/>
    <w:rsid w:val="001A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51235C"/>
    <w:rPr>
      <w:b/>
      <w:bCs/>
    </w:rPr>
  </w:style>
  <w:style w:type="paragraph" w:customStyle="1" w:styleId="has-luminous-vivid-amber-color">
    <w:name w:val="has-luminous-vivid-amber-color"/>
    <w:basedOn w:val="Navaden"/>
    <w:rsid w:val="00AF5DAD"/>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Poudarek">
    <w:name w:val="Emphasis"/>
    <w:basedOn w:val="Privzetapisavaodstavka"/>
    <w:uiPriority w:val="20"/>
    <w:qFormat/>
    <w:rsid w:val="00AF5DAD"/>
    <w:rPr>
      <w:i/>
      <w:iCs/>
    </w:rPr>
  </w:style>
  <w:style w:type="paragraph" w:styleId="Navadensplet">
    <w:name w:val="Normal (Web)"/>
    <w:basedOn w:val="Navaden"/>
    <w:uiPriority w:val="99"/>
    <w:semiHidden/>
    <w:unhideWhenUsed/>
    <w:rsid w:val="00AF5DA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91E4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91E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25123">
      <w:bodyDiv w:val="1"/>
      <w:marLeft w:val="0"/>
      <w:marRight w:val="0"/>
      <w:marTop w:val="0"/>
      <w:marBottom w:val="0"/>
      <w:divBdr>
        <w:top w:val="none" w:sz="0" w:space="0" w:color="auto"/>
        <w:left w:val="none" w:sz="0" w:space="0" w:color="auto"/>
        <w:bottom w:val="none" w:sz="0" w:space="0" w:color="auto"/>
        <w:right w:val="none" w:sz="0" w:space="0" w:color="auto"/>
      </w:divBdr>
    </w:div>
    <w:div w:id="589855101">
      <w:bodyDiv w:val="1"/>
      <w:marLeft w:val="0"/>
      <w:marRight w:val="0"/>
      <w:marTop w:val="0"/>
      <w:marBottom w:val="0"/>
      <w:divBdr>
        <w:top w:val="none" w:sz="0" w:space="0" w:color="auto"/>
        <w:left w:val="none" w:sz="0" w:space="0" w:color="auto"/>
        <w:bottom w:val="none" w:sz="0" w:space="0" w:color="auto"/>
        <w:right w:val="none" w:sz="0" w:space="0" w:color="auto"/>
      </w:divBdr>
      <w:divsChild>
        <w:div w:id="1798643788">
          <w:marLeft w:val="0"/>
          <w:marRight w:val="0"/>
          <w:marTop w:val="0"/>
          <w:marBottom w:val="0"/>
          <w:divBdr>
            <w:top w:val="none" w:sz="0" w:space="0" w:color="auto"/>
            <w:left w:val="none" w:sz="0" w:space="0" w:color="auto"/>
            <w:bottom w:val="none" w:sz="0" w:space="0" w:color="auto"/>
            <w:right w:val="none" w:sz="0" w:space="0" w:color="auto"/>
          </w:divBdr>
        </w:div>
        <w:div w:id="1180244251">
          <w:marLeft w:val="0"/>
          <w:marRight w:val="0"/>
          <w:marTop w:val="0"/>
          <w:marBottom w:val="0"/>
          <w:divBdr>
            <w:top w:val="none" w:sz="0" w:space="0" w:color="auto"/>
            <w:left w:val="none" w:sz="0" w:space="0" w:color="auto"/>
            <w:bottom w:val="none" w:sz="0" w:space="0" w:color="auto"/>
            <w:right w:val="none" w:sz="0" w:space="0" w:color="auto"/>
          </w:divBdr>
          <w:divsChild>
            <w:div w:id="625165554">
              <w:marLeft w:val="0"/>
              <w:marRight w:val="0"/>
              <w:marTop w:val="0"/>
              <w:marBottom w:val="0"/>
              <w:divBdr>
                <w:top w:val="none" w:sz="0" w:space="0" w:color="auto"/>
                <w:left w:val="none" w:sz="0" w:space="0" w:color="auto"/>
                <w:bottom w:val="none" w:sz="0" w:space="0" w:color="auto"/>
                <w:right w:val="none" w:sz="0" w:space="0" w:color="auto"/>
              </w:divBdr>
            </w:div>
            <w:div w:id="2128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71032">
      <w:bodyDiv w:val="1"/>
      <w:marLeft w:val="0"/>
      <w:marRight w:val="0"/>
      <w:marTop w:val="0"/>
      <w:marBottom w:val="0"/>
      <w:divBdr>
        <w:top w:val="none" w:sz="0" w:space="0" w:color="auto"/>
        <w:left w:val="none" w:sz="0" w:space="0" w:color="auto"/>
        <w:bottom w:val="none" w:sz="0" w:space="0" w:color="auto"/>
        <w:right w:val="none" w:sz="0" w:space="0" w:color="auto"/>
      </w:divBdr>
      <w:divsChild>
        <w:div w:id="533809899">
          <w:marLeft w:val="0"/>
          <w:marRight w:val="0"/>
          <w:marTop w:val="0"/>
          <w:marBottom w:val="0"/>
          <w:divBdr>
            <w:top w:val="none" w:sz="0" w:space="0" w:color="auto"/>
            <w:left w:val="none" w:sz="0" w:space="0" w:color="auto"/>
            <w:bottom w:val="none" w:sz="0" w:space="0" w:color="auto"/>
            <w:right w:val="none" w:sz="0" w:space="0" w:color="auto"/>
          </w:divBdr>
        </w:div>
      </w:divsChild>
    </w:div>
    <w:div w:id="893353674">
      <w:bodyDiv w:val="1"/>
      <w:marLeft w:val="0"/>
      <w:marRight w:val="0"/>
      <w:marTop w:val="0"/>
      <w:marBottom w:val="0"/>
      <w:divBdr>
        <w:top w:val="none" w:sz="0" w:space="0" w:color="auto"/>
        <w:left w:val="none" w:sz="0" w:space="0" w:color="auto"/>
        <w:bottom w:val="none" w:sz="0" w:space="0" w:color="auto"/>
        <w:right w:val="none" w:sz="0" w:space="0" w:color="auto"/>
      </w:divBdr>
    </w:div>
    <w:div w:id="1032615404">
      <w:bodyDiv w:val="1"/>
      <w:marLeft w:val="0"/>
      <w:marRight w:val="0"/>
      <w:marTop w:val="0"/>
      <w:marBottom w:val="0"/>
      <w:divBdr>
        <w:top w:val="none" w:sz="0" w:space="0" w:color="auto"/>
        <w:left w:val="none" w:sz="0" w:space="0" w:color="auto"/>
        <w:bottom w:val="none" w:sz="0" w:space="0" w:color="auto"/>
        <w:right w:val="none" w:sz="0" w:space="0" w:color="auto"/>
      </w:divBdr>
    </w:div>
    <w:div w:id="1070083220">
      <w:bodyDiv w:val="1"/>
      <w:marLeft w:val="0"/>
      <w:marRight w:val="0"/>
      <w:marTop w:val="0"/>
      <w:marBottom w:val="0"/>
      <w:divBdr>
        <w:top w:val="none" w:sz="0" w:space="0" w:color="auto"/>
        <w:left w:val="none" w:sz="0" w:space="0" w:color="auto"/>
        <w:bottom w:val="none" w:sz="0" w:space="0" w:color="auto"/>
        <w:right w:val="none" w:sz="0" w:space="0" w:color="auto"/>
      </w:divBdr>
    </w:div>
    <w:div w:id="1297877285">
      <w:bodyDiv w:val="1"/>
      <w:marLeft w:val="0"/>
      <w:marRight w:val="0"/>
      <w:marTop w:val="0"/>
      <w:marBottom w:val="0"/>
      <w:divBdr>
        <w:top w:val="none" w:sz="0" w:space="0" w:color="auto"/>
        <w:left w:val="none" w:sz="0" w:space="0" w:color="auto"/>
        <w:bottom w:val="none" w:sz="0" w:space="0" w:color="auto"/>
        <w:right w:val="none" w:sz="0" w:space="0" w:color="auto"/>
      </w:divBdr>
    </w:div>
    <w:div w:id="129814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rtec.jursinci@osjursinci.si" TargetMode="External"/><Relationship Id="rId14" Type="http://schemas.openxmlformats.org/officeDocument/2006/relationships/image" Target="media/image8.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304AA8-C6B8-41C1-98BE-3668AB24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12</Pages>
  <Words>1608</Words>
  <Characters>9168</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VRTEC JURŠINCI</cp:lastModifiedBy>
  <cp:revision>34</cp:revision>
  <cp:lastPrinted>2024-02-28T06:45:00Z</cp:lastPrinted>
  <dcterms:created xsi:type="dcterms:W3CDTF">2024-02-24T14:01:00Z</dcterms:created>
  <dcterms:modified xsi:type="dcterms:W3CDTF">2024-02-28T06:46:00Z</dcterms:modified>
</cp:coreProperties>
</file>